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414DB2" w14:textId="1686B2E0" w:rsidR="006E5DAA" w:rsidRPr="006E5DAA" w:rsidRDefault="00DD6C35">
      <w:pPr>
        <w:pStyle w:val="DocumentNumber"/>
        <w:rPr>
          <w:rFonts w:ascii="Times New Roman" w:hAnsi="Times New Roman"/>
          <w:sz w:val="40"/>
          <w:szCs w:val="40"/>
        </w:rPr>
      </w:pPr>
      <w:bookmarkStart w:id="0" w:name="_GoBack"/>
      <w:bookmarkEnd w:id="0"/>
      <w:r w:rsidRPr="006E5DAA">
        <w:rPr>
          <w:rFonts w:ascii="Times New Roman" w:hAnsi="Times New Roman"/>
          <w:sz w:val="40"/>
          <w:szCs w:val="40"/>
        </w:rPr>
        <w:t xml:space="preserve">Community Standard Justification: </w:t>
      </w:r>
      <w:r w:rsidR="005D3D51">
        <w:rPr>
          <w:rFonts w:ascii="Times New Roman" w:hAnsi="Times New Roman"/>
          <w:sz w:val="40"/>
          <w:szCs w:val="40"/>
        </w:rPr>
        <w:t>20-093</w:t>
      </w:r>
      <w:r w:rsidR="003E1866">
        <w:rPr>
          <w:rFonts w:ascii="Times New Roman" w:hAnsi="Times New Roman"/>
          <w:sz w:val="40"/>
          <w:szCs w:val="40"/>
        </w:rPr>
        <w:t>r1</w:t>
      </w:r>
    </w:p>
    <w:p w14:paraId="784E5E15" w14:textId="24080C75" w:rsidR="00F9241F" w:rsidRPr="006E5DAA" w:rsidRDefault="006E5DAA">
      <w:pPr>
        <w:pStyle w:val="DocumentNumber"/>
        <w:rPr>
          <w:rFonts w:ascii="Times New Roman" w:hAnsi="Times New Roman"/>
          <w:sz w:val="40"/>
          <w:szCs w:val="40"/>
        </w:rPr>
      </w:pPr>
      <w:r w:rsidRPr="006E5DAA">
        <w:rPr>
          <w:rFonts w:ascii="Times New Roman" w:eastAsiaTheme="minorEastAsia" w:hAnsi="Times New Roman"/>
          <w:sz w:val="40"/>
          <w:szCs w:val="40"/>
        </w:rPr>
        <w:t>I3S – Indexed 3D Scene Layers</w:t>
      </w:r>
      <w:r w:rsidR="00DF18F9">
        <w:rPr>
          <w:rFonts w:ascii="Times New Roman" w:eastAsiaTheme="minorEastAsia" w:hAnsi="Times New Roman"/>
          <w:sz w:val="40"/>
          <w:szCs w:val="40"/>
        </w:rPr>
        <w:t xml:space="preserve"> </w:t>
      </w:r>
      <w:r w:rsidR="00B669F2">
        <w:rPr>
          <w:rFonts w:ascii="Times New Roman" w:eastAsiaTheme="minorEastAsia" w:hAnsi="Times New Roman"/>
          <w:sz w:val="40"/>
          <w:szCs w:val="40"/>
        </w:rPr>
        <w:t xml:space="preserve">Version 1.2 </w:t>
      </w:r>
      <w:r w:rsidR="00DF18F9">
        <w:rPr>
          <w:rFonts w:ascii="Times New Roman" w:eastAsiaTheme="minorEastAsia" w:hAnsi="Times New Roman"/>
          <w:sz w:val="40"/>
          <w:szCs w:val="40"/>
        </w:rPr>
        <w:t>Update</w:t>
      </w:r>
    </w:p>
    <w:p w14:paraId="717C4336" w14:textId="77777777" w:rsidR="00F9241F" w:rsidRPr="006E5DAA" w:rsidRDefault="006E5DAA" w:rsidP="006E5DAA">
      <w:pPr>
        <w:pStyle w:val="DocumentHeaderInfo"/>
        <w:spacing w:after="120"/>
        <w:rPr>
          <w:rFonts w:eastAsiaTheme="minorEastAsia" w:cstheme="minorBidi"/>
          <w:szCs w:val="22"/>
        </w:rPr>
      </w:pPr>
      <w:r>
        <w:t xml:space="preserve">TITLE: </w:t>
      </w:r>
      <w:r w:rsidRPr="006E5DAA">
        <w:rPr>
          <w:rFonts w:eastAsiaTheme="minorEastAsia" w:cstheme="minorBidi"/>
          <w:szCs w:val="22"/>
        </w:rPr>
        <w:t xml:space="preserve">I3S - </w:t>
      </w:r>
      <w:r w:rsidRPr="006E5DAA">
        <w:rPr>
          <w:rFonts w:eastAsiaTheme="minorEastAsia" w:cstheme="minorBidi"/>
          <w:b w:val="0"/>
          <w:szCs w:val="22"/>
        </w:rPr>
        <w:t>Indexed 3D Scene Layers</w:t>
      </w:r>
      <w:r w:rsidR="00DF18F9">
        <w:rPr>
          <w:rFonts w:eastAsiaTheme="minorEastAsia" w:cstheme="minorBidi"/>
          <w:b w:val="0"/>
          <w:szCs w:val="22"/>
        </w:rPr>
        <w:t xml:space="preserve"> Update</w:t>
      </w:r>
    </w:p>
    <w:p w14:paraId="472B6AEC" w14:textId="77777777" w:rsidR="00DD6C35" w:rsidRDefault="0000225A">
      <w:pPr>
        <w:pStyle w:val="DocumentHeaderInfo"/>
      </w:pPr>
      <w:r>
        <w:t>CONTRIBUTOR</w:t>
      </w:r>
    </w:p>
    <w:p w14:paraId="67B1C6C2" w14:textId="77777777" w:rsidR="00F9241F" w:rsidRDefault="00F9241F">
      <w:pPr>
        <w:pStyle w:val="DocumentHeaderInfo"/>
      </w:pPr>
      <w:r>
        <w:t>Name:</w:t>
      </w:r>
      <w:r w:rsidR="00967723">
        <w:t xml:space="preserve"> Keith Ryden</w:t>
      </w:r>
      <w:r w:rsidR="0000225A">
        <w:t xml:space="preserve"> </w:t>
      </w:r>
    </w:p>
    <w:p w14:paraId="2A22F751" w14:textId="77777777" w:rsidR="006E5DAA" w:rsidRDefault="006E5DAA">
      <w:pPr>
        <w:pStyle w:val="DocumentHeaderInfo"/>
      </w:pPr>
    </w:p>
    <w:p w14:paraId="1A76950D" w14:textId="77777777" w:rsidR="006E5DAA" w:rsidRDefault="00DD6C35">
      <w:pPr>
        <w:pStyle w:val="DocumentHeaderInfo"/>
      </w:pPr>
      <w:r>
        <w:t xml:space="preserve">Organization: </w:t>
      </w:r>
      <w:r w:rsidR="006E5DAA">
        <w:t>Esri Inc.</w:t>
      </w:r>
    </w:p>
    <w:p w14:paraId="5240D728" w14:textId="77777777" w:rsidR="00F9241F" w:rsidRDefault="00F9241F">
      <w:pPr>
        <w:pStyle w:val="DocumentHeaderInfo"/>
      </w:pPr>
      <w:r>
        <w:t>Address:</w:t>
      </w:r>
      <w:r w:rsidR="0000225A">
        <w:t xml:space="preserve"> </w:t>
      </w:r>
      <w:r w:rsidR="006E5DAA">
        <w:t>380 New York Street</w:t>
      </w:r>
    </w:p>
    <w:p w14:paraId="1C8B05A8" w14:textId="77777777" w:rsidR="00F9241F" w:rsidRDefault="006E5DAA">
      <w:pPr>
        <w:pStyle w:val="DocumentHeaderInfo"/>
      </w:pPr>
      <w:r>
        <w:tab/>
        <w:t xml:space="preserve">      Redlands CA</w:t>
      </w:r>
      <w:r w:rsidR="00F9241F">
        <w:tab/>
      </w:r>
      <w:r w:rsidR="00F9241F">
        <w:tab/>
      </w:r>
    </w:p>
    <w:p w14:paraId="1C64B5A1" w14:textId="77777777" w:rsidR="00F9241F" w:rsidRDefault="00F9241F">
      <w:pPr>
        <w:pStyle w:val="DocumentHeaderInfo"/>
      </w:pPr>
      <w:r>
        <w:tab/>
      </w:r>
      <w:r>
        <w:tab/>
      </w:r>
      <w:r>
        <w:tab/>
      </w:r>
      <w:r>
        <w:tab/>
      </w:r>
    </w:p>
    <w:p w14:paraId="5E98B2C9" w14:textId="77777777" w:rsidR="00F9241F" w:rsidRDefault="0000225A">
      <w:pPr>
        <w:pStyle w:val="DocumentHeaderInfo"/>
      </w:pPr>
      <w:r>
        <w:t xml:space="preserve">Phone: </w:t>
      </w:r>
      <w:r w:rsidR="00967723">
        <w:t>909-793-2853 x 1212</w:t>
      </w:r>
    </w:p>
    <w:p w14:paraId="230FA5EF" w14:textId="77777777" w:rsidR="00F9241F" w:rsidRDefault="0000225A">
      <w:pPr>
        <w:pStyle w:val="DocumentHeaderInfo"/>
      </w:pPr>
      <w:r>
        <w:t xml:space="preserve">Email: </w:t>
      </w:r>
      <w:r w:rsidR="00967723">
        <w:t>kryden@esri.com</w:t>
      </w:r>
    </w:p>
    <w:p w14:paraId="2A5D7E4B" w14:textId="77777777" w:rsidR="00DD6C35" w:rsidRDefault="00DD6C35">
      <w:pPr>
        <w:pStyle w:val="DocumentHeaderInfo"/>
      </w:pPr>
    </w:p>
    <w:p w14:paraId="37F78FB0" w14:textId="56C98777" w:rsidR="00412949" w:rsidRDefault="00F9241F">
      <w:pPr>
        <w:pStyle w:val="DocumentHeaderInfo"/>
      </w:pPr>
      <w:r>
        <w:t>DATE:</w:t>
      </w:r>
      <w:r w:rsidR="00E41BE5">
        <w:t xml:space="preserve"> </w:t>
      </w:r>
      <w:r w:rsidR="2885DEB7">
        <w:t>November 20, 2020 (20-093)</w:t>
      </w:r>
    </w:p>
    <w:p w14:paraId="5FC2CD20" w14:textId="10166E3E" w:rsidR="00412949" w:rsidRDefault="2885DEB7">
      <w:pPr>
        <w:pStyle w:val="DocumentHeaderInfo"/>
      </w:pPr>
      <w:r>
        <w:t xml:space="preserve">DATE: </w:t>
      </w:r>
      <w:r w:rsidR="00EC07CF">
        <w:t>December</w:t>
      </w:r>
      <w:r w:rsidR="1A4DFC69">
        <w:t xml:space="preserve"> </w:t>
      </w:r>
      <w:r w:rsidR="00EC07CF">
        <w:t>15</w:t>
      </w:r>
      <w:r w:rsidR="00DF18F9">
        <w:t>, 20</w:t>
      </w:r>
      <w:r w:rsidR="00B669F2">
        <w:t>20</w:t>
      </w:r>
      <w:r w:rsidR="4FA36120">
        <w:t xml:space="preserve"> (20-093r1)</w:t>
      </w:r>
    </w:p>
    <w:p w14:paraId="779DA6A8" w14:textId="77777777" w:rsidR="002820BB" w:rsidRDefault="002820BB">
      <w:pPr>
        <w:spacing w:before="0" w:after="0"/>
        <w:rPr>
          <w:rFonts w:ascii="Arial" w:hAnsi="Arial"/>
          <w:b/>
          <w:sz w:val="24"/>
        </w:rPr>
      </w:pPr>
    </w:p>
    <w:p w14:paraId="30F123F8" w14:textId="3035E2C0" w:rsidR="002820BB" w:rsidRDefault="002820BB">
      <w:pPr>
        <w:spacing w:before="0" w:after="0"/>
        <w:rPr>
          <w:rFonts w:ascii="Arial" w:hAnsi="Arial"/>
          <w:b/>
          <w:sz w:val="24"/>
        </w:rPr>
      </w:pPr>
      <w:r>
        <w:rPr>
          <w:rFonts w:ascii="Arial" w:hAnsi="Arial"/>
          <w:b/>
          <w:sz w:val="24"/>
        </w:rPr>
        <w:br w:type="page"/>
      </w:r>
    </w:p>
    <w:p w14:paraId="1E489AA5" w14:textId="77777777" w:rsidR="002820BB" w:rsidRDefault="002820BB">
      <w:pPr>
        <w:spacing w:before="0" w:after="0"/>
        <w:rPr>
          <w:rFonts w:ascii="Arial" w:hAnsi="Arial"/>
          <w:b/>
          <w:sz w:val="24"/>
        </w:rPr>
      </w:pPr>
    </w:p>
    <w:sdt>
      <w:sdtPr>
        <w:rPr>
          <w:rFonts w:ascii="Times New Roman" w:eastAsia="Times New Roman" w:hAnsi="Times New Roman" w:cs="Times New Roman"/>
          <w:b w:val="0"/>
          <w:bCs w:val="0"/>
          <w:color w:val="auto"/>
          <w:sz w:val="20"/>
          <w:szCs w:val="20"/>
          <w:lang w:eastAsia="en-US"/>
        </w:rPr>
        <w:id w:val="-84771562"/>
        <w:docPartObj>
          <w:docPartGallery w:val="Table of Contents"/>
          <w:docPartUnique/>
        </w:docPartObj>
      </w:sdtPr>
      <w:sdtEndPr>
        <w:rPr>
          <w:noProof/>
        </w:rPr>
      </w:sdtEndPr>
      <w:sdtContent>
        <w:p w14:paraId="745801D6" w14:textId="77777777" w:rsidR="00412949" w:rsidRDefault="00412949">
          <w:pPr>
            <w:pStyle w:val="TOCHeading"/>
          </w:pPr>
          <w:r>
            <w:t>Contents</w:t>
          </w:r>
        </w:p>
        <w:p w14:paraId="220EEF37" w14:textId="77777777" w:rsidR="00C11403" w:rsidRDefault="00412949">
          <w:pPr>
            <w:pStyle w:val="TOC1"/>
            <w:tabs>
              <w:tab w:val="left" w:pos="400"/>
              <w:tab w:val="right" w:leader="dot" w:pos="863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6694009" w:history="1">
            <w:r w:rsidR="00C11403" w:rsidRPr="00135288">
              <w:rPr>
                <w:rStyle w:val="Hyperlink"/>
                <w:noProof/>
              </w:rPr>
              <w:t>1.</w:t>
            </w:r>
            <w:r w:rsidR="00C11403">
              <w:rPr>
                <w:rFonts w:asciiTheme="minorHAnsi" w:eastAsiaTheme="minorEastAsia" w:hAnsiTheme="minorHAnsi" w:cstheme="minorBidi"/>
                <w:noProof/>
                <w:sz w:val="22"/>
                <w:szCs w:val="22"/>
              </w:rPr>
              <w:tab/>
            </w:r>
            <w:r w:rsidR="00C11403" w:rsidRPr="00135288">
              <w:rPr>
                <w:rStyle w:val="Hyperlink"/>
                <w:noProof/>
              </w:rPr>
              <w:t>Introduction</w:t>
            </w:r>
            <w:r w:rsidR="00C11403">
              <w:rPr>
                <w:noProof/>
                <w:webHidden/>
              </w:rPr>
              <w:tab/>
            </w:r>
            <w:r w:rsidR="00C11403">
              <w:rPr>
                <w:noProof/>
                <w:webHidden/>
              </w:rPr>
              <w:fldChar w:fldCharType="begin"/>
            </w:r>
            <w:r w:rsidR="00C11403">
              <w:rPr>
                <w:noProof/>
                <w:webHidden/>
              </w:rPr>
              <w:instrText xml:space="preserve"> PAGEREF _Toc56694009 \h </w:instrText>
            </w:r>
            <w:r w:rsidR="00C11403">
              <w:rPr>
                <w:noProof/>
                <w:webHidden/>
              </w:rPr>
            </w:r>
            <w:r w:rsidR="00C11403">
              <w:rPr>
                <w:noProof/>
                <w:webHidden/>
              </w:rPr>
              <w:fldChar w:fldCharType="separate"/>
            </w:r>
            <w:r w:rsidR="00C11403">
              <w:rPr>
                <w:noProof/>
                <w:webHidden/>
              </w:rPr>
              <w:t>3</w:t>
            </w:r>
            <w:r w:rsidR="00C11403">
              <w:rPr>
                <w:noProof/>
                <w:webHidden/>
              </w:rPr>
              <w:fldChar w:fldCharType="end"/>
            </w:r>
          </w:hyperlink>
        </w:p>
        <w:p w14:paraId="31FBDF35"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10" w:history="1">
            <w:r w:rsidR="00C11403" w:rsidRPr="00135288">
              <w:rPr>
                <w:rStyle w:val="Hyperlink"/>
                <w:noProof/>
              </w:rPr>
              <w:t>2.</w:t>
            </w:r>
            <w:r w:rsidR="00C11403">
              <w:rPr>
                <w:rFonts w:asciiTheme="minorHAnsi" w:eastAsiaTheme="minorEastAsia" w:hAnsiTheme="minorHAnsi" w:cstheme="minorBidi"/>
                <w:noProof/>
                <w:sz w:val="22"/>
                <w:szCs w:val="22"/>
              </w:rPr>
              <w:tab/>
            </w:r>
            <w:r w:rsidR="00C11403" w:rsidRPr="00135288">
              <w:rPr>
                <w:rStyle w:val="Hyperlink"/>
                <w:noProof/>
              </w:rPr>
              <w:t>Background of proposed submission</w:t>
            </w:r>
            <w:r w:rsidR="00C11403">
              <w:rPr>
                <w:noProof/>
                <w:webHidden/>
              </w:rPr>
              <w:tab/>
            </w:r>
            <w:r w:rsidR="00C11403">
              <w:rPr>
                <w:noProof/>
                <w:webHidden/>
              </w:rPr>
              <w:fldChar w:fldCharType="begin"/>
            </w:r>
            <w:r w:rsidR="00C11403">
              <w:rPr>
                <w:noProof/>
                <w:webHidden/>
              </w:rPr>
              <w:instrText xml:space="preserve"> PAGEREF _Toc56694010 \h </w:instrText>
            </w:r>
            <w:r w:rsidR="00C11403">
              <w:rPr>
                <w:noProof/>
                <w:webHidden/>
              </w:rPr>
            </w:r>
            <w:r w:rsidR="00C11403">
              <w:rPr>
                <w:noProof/>
                <w:webHidden/>
              </w:rPr>
              <w:fldChar w:fldCharType="separate"/>
            </w:r>
            <w:r w:rsidR="00C11403">
              <w:rPr>
                <w:noProof/>
                <w:webHidden/>
              </w:rPr>
              <w:t>3</w:t>
            </w:r>
            <w:r w:rsidR="00C11403">
              <w:rPr>
                <w:noProof/>
                <w:webHidden/>
              </w:rPr>
              <w:fldChar w:fldCharType="end"/>
            </w:r>
          </w:hyperlink>
        </w:p>
        <w:p w14:paraId="26AEC002"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11" w:history="1">
            <w:r w:rsidR="00C11403" w:rsidRPr="00135288">
              <w:rPr>
                <w:rStyle w:val="Hyperlink"/>
                <w:noProof/>
              </w:rPr>
              <w:t>3.</w:t>
            </w:r>
            <w:r w:rsidR="00C11403">
              <w:rPr>
                <w:rFonts w:asciiTheme="minorHAnsi" w:eastAsiaTheme="minorEastAsia" w:hAnsiTheme="minorHAnsi" w:cstheme="minorBidi"/>
                <w:noProof/>
                <w:sz w:val="22"/>
                <w:szCs w:val="22"/>
              </w:rPr>
              <w:tab/>
            </w:r>
            <w:r w:rsidR="00C11403" w:rsidRPr="00135288">
              <w:rPr>
                <w:rStyle w:val="Hyperlink"/>
                <w:noProof/>
              </w:rPr>
              <w:t>Details of the 1.2 Submission</w:t>
            </w:r>
            <w:r w:rsidR="00C11403">
              <w:rPr>
                <w:noProof/>
                <w:webHidden/>
              </w:rPr>
              <w:tab/>
            </w:r>
            <w:r w:rsidR="00C11403">
              <w:rPr>
                <w:noProof/>
                <w:webHidden/>
              </w:rPr>
              <w:fldChar w:fldCharType="begin"/>
            </w:r>
            <w:r w:rsidR="00C11403">
              <w:rPr>
                <w:noProof/>
                <w:webHidden/>
              </w:rPr>
              <w:instrText xml:space="preserve"> PAGEREF _Toc56694011 \h </w:instrText>
            </w:r>
            <w:r w:rsidR="00C11403">
              <w:rPr>
                <w:noProof/>
                <w:webHidden/>
              </w:rPr>
            </w:r>
            <w:r w:rsidR="00C11403">
              <w:rPr>
                <w:noProof/>
                <w:webHidden/>
              </w:rPr>
              <w:fldChar w:fldCharType="separate"/>
            </w:r>
            <w:r w:rsidR="00C11403">
              <w:rPr>
                <w:noProof/>
                <w:webHidden/>
              </w:rPr>
              <w:t>4</w:t>
            </w:r>
            <w:r w:rsidR="00C11403">
              <w:rPr>
                <w:noProof/>
                <w:webHidden/>
              </w:rPr>
              <w:fldChar w:fldCharType="end"/>
            </w:r>
          </w:hyperlink>
        </w:p>
        <w:p w14:paraId="1908D8B5" w14:textId="77777777" w:rsidR="00C11403" w:rsidRDefault="00E14024">
          <w:pPr>
            <w:pStyle w:val="TOC2"/>
            <w:tabs>
              <w:tab w:val="left" w:pos="880"/>
              <w:tab w:val="right" w:leader="dot" w:pos="8630"/>
            </w:tabs>
            <w:rPr>
              <w:rFonts w:asciiTheme="minorHAnsi" w:eastAsiaTheme="minorEastAsia" w:hAnsiTheme="minorHAnsi" w:cstheme="minorBidi"/>
              <w:noProof/>
              <w:sz w:val="22"/>
              <w:szCs w:val="22"/>
            </w:rPr>
          </w:pPr>
          <w:hyperlink w:anchor="_Toc56694012" w:history="1">
            <w:r w:rsidR="00C11403" w:rsidRPr="00135288">
              <w:rPr>
                <w:rStyle w:val="Hyperlink"/>
                <w:noProof/>
              </w:rPr>
              <w:t>3.1</w:t>
            </w:r>
            <w:r w:rsidR="00C11403">
              <w:rPr>
                <w:rFonts w:asciiTheme="minorHAnsi" w:eastAsiaTheme="minorEastAsia" w:hAnsiTheme="minorHAnsi" w:cstheme="minorBidi"/>
                <w:noProof/>
                <w:sz w:val="22"/>
                <w:szCs w:val="22"/>
              </w:rPr>
              <w:tab/>
            </w:r>
            <w:r w:rsidR="00C11403" w:rsidRPr="00135288">
              <w:rPr>
                <w:rStyle w:val="Hyperlink"/>
                <w:noProof/>
              </w:rPr>
              <w:t>Node Paging</w:t>
            </w:r>
            <w:r w:rsidR="00C11403">
              <w:rPr>
                <w:noProof/>
                <w:webHidden/>
              </w:rPr>
              <w:tab/>
            </w:r>
            <w:r w:rsidR="00C11403">
              <w:rPr>
                <w:noProof/>
                <w:webHidden/>
              </w:rPr>
              <w:fldChar w:fldCharType="begin"/>
            </w:r>
            <w:r w:rsidR="00C11403">
              <w:rPr>
                <w:noProof/>
                <w:webHidden/>
              </w:rPr>
              <w:instrText xml:space="preserve"> PAGEREF _Toc56694012 \h </w:instrText>
            </w:r>
            <w:r w:rsidR="00C11403">
              <w:rPr>
                <w:noProof/>
                <w:webHidden/>
              </w:rPr>
            </w:r>
            <w:r w:rsidR="00C11403">
              <w:rPr>
                <w:noProof/>
                <w:webHidden/>
              </w:rPr>
              <w:fldChar w:fldCharType="separate"/>
            </w:r>
            <w:r w:rsidR="00C11403">
              <w:rPr>
                <w:noProof/>
                <w:webHidden/>
              </w:rPr>
              <w:t>4</w:t>
            </w:r>
            <w:r w:rsidR="00C11403">
              <w:rPr>
                <w:noProof/>
                <w:webHidden/>
              </w:rPr>
              <w:fldChar w:fldCharType="end"/>
            </w:r>
          </w:hyperlink>
        </w:p>
        <w:p w14:paraId="036E5247" w14:textId="77777777" w:rsidR="00C11403" w:rsidRDefault="00E14024">
          <w:pPr>
            <w:pStyle w:val="TOC2"/>
            <w:tabs>
              <w:tab w:val="left" w:pos="880"/>
              <w:tab w:val="right" w:leader="dot" w:pos="8630"/>
            </w:tabs>
            <w:rPr>
              <w:rFonts w:asciiTheme="minorHAnsi" w:eastAsiaTheme="minorEastAsia" w:hAnsiTheme="minorHAnsi" w:cstheme="minorBidi"/>
              <w:noProof/>
              <w:sz w:val="22"/>
              <w:szCs w:val="22"/>
            </w:rPr>
          </w:pPr>
          <w:hyperlink w:anchor="_Toc56694013" w:history="1">
            <w:r w:rsidR="00C11403" w:rsidRPr="00135288">
              <w:rPr>
                <w:rStyle w:val="Hyperlink"/>
                <w:noProof/>
              </w:rPr>
              <w:t>3.2</w:t>
            </w:r>
            <w:r w:rsidR="00C11403">
              <w:rPr>
                <w:rFonts w:asciiTheme="minorHAnsi" w:eastAsiaTheme="minorEastAsia" w:hAnsiTheme="minorHAnsi" w:cstheme="minorBidi"/>
                <w:noProof/>
                <w:sz w:val="22"/>
                <w:szCs w:val="22"/>
              </w:rPr>
              <w:tab/>
            </w:r>
            <w:r w:rsidR="00C11403" w:rsidRPr="00135288">
              <w:rPr>
                <w:rStyle w:val="Hyperlink"/>
                <w:noProof/>
              </w:rPr>
              <w:t>Geometry compression</w:t>
            </w:r>
            <w:r w:rsidR="00C11403">
              <w:rPr>
                <w:noProof/>
                <w:webHidden/>
              </w:rPr>
              <w:tab/>
            </w:r>
            <w:r w:rsidR="00C11403">
              <w:rPr>
                <w:noProof/>
                <w:webHidden/>
              </w:rPr>
              <w:fldChar w:fldCharType="begin"/>
            </w:r>
            <w:r w:rsidR="00C11403">
              <w:rPr>
                <w:noProof/>
                <w:webHidden/>
              </w:rPr>
              <w:instrText xml:space="preserve"> PAGEREF _Toc56694013 \h </w:instrText>
            </w:r>
            <w:r w:rsidR="00C11403">
              <w:rPr>
                <w:noProof/>
                <w:webHidden/>
              </w:rPr>
            </w:r>
            <w:r w:rsidR="00C11403">
              <w:rPr>
                <w:noProof/>
                <w:webHidden/>
              </w:rPr>
              <w:fldChar w:fldCharType="separate"/>
            </w:r>
            <w:r w:rsidR="00C11403">
              <w:rPr>
                <w:noProof/>
                <w:webHidden/>
              </w:rPr>
              <w:t>5</w:t>
            </w:r>
            <w:r w:rsidR="00C11403">
              <w:rPr>
                <w:noProof/>
                <w:webHidden/>
              </w:rPr>
              <w:fldChar w:fldCharType="end"/>
            </w:r>
          </w:hyperlink>
        </w:p>
        <w:p w14:paraId="3A571BF3" w14:textId="77777777" w:rsidR="00C11403" w:rsidRDefault="00E14024">
          <w:pPr>
            <w:pStyle w:val="TOC2"/>
            <w:tabs>
              <w:tab w:val="left" w:pos="880"/>
              <w:tab w:val="right" w:leader="dot" w:pos="8630"/>
            </w:tabs>
            <w:rPr>
              <w:rFonts w:asciiTheme="minorHAnsi" w:eastAsiaTheme="minorEastAsia" w:hAnsiTheme="minorHAnsi" w:cstheme="minorBidi"/>
              <w:noProof/>
              <w:sz w:val="22"/>
              <w:szCs w:val="22"/>
            </w:rPr>
          </w:pPr>
          <w:hyperlink w:anchor="_Toc56694014" w:history="1">
            <w:r w:rsidR="00C11403" w:rsidRPr="00135288">
              <w:rPr>
                <w:rStyle w:val="Hyperlink"/>
                <w:noProof/>
              </w:rPr>
              <w:t>3.3</w:t>
            </w:r>
            <w:r w:rsidR="00C11403">
              <w:rPr>
                <w:rFonts w:asciiTheme="minorHAnsi" w:eastAsiaTheme="minorEastAsia" w:hAnsiTheme="minorHAnsi" w:cstheme="minorBidi"/>
                <w:noProof/>
                <w:sz w:val="22"/>
                <w:szCs w:val="22"/>
              </w:rPr>
              <w:tab/>
            </w:r>
            <w:r w:rsidR="00C11403" w:rsidRPr="00135288">
              <w:rPr>
                <w:rStyle w:val="Hyperlink"/>
                <w:noProof/>
              </w:rPr>
              <w:t>Advanced Materials Definition</w:t>
            </w:r>
            <w:r w:rsidR="00C11403">
              <w:rPr>
                <w:noProof/>
                <w:webHidden/>
              </w:rPr>
              <w:tab/>
            </w:r>
            <w:r w:rsidR="00C11403">
              <w:rPr>
                <w:noProof/>
                <w:webHidden/>
              </w:rPr>
              <w:fldChar w:fldCharType="begin"/>
            </w:r>
            <w:r w:rsidR="00C11403">
              <w:rPr>
                <w:noProof/>
                <w:webHidden/>
              </w:rPr>
              <w:instrText xml:space="preserve"> PAGEREF _Toc56694014 \h </w:instrText>
            </w:r>
            <w:r w:rsidR="00C11403">
              <w:rPr>
                <w:noProof/>
                <w:webHidden/>
              </w:rPr>
            </w:r>
            <w:r w:rsidR="00C11403">
              <w:rPr>
                <w:noProof/>
                <w:webHidden/>
              </w:rPr>
              <w:fldChar w:fldCharType="separate"/>
            </w:r>
            <w:r w:rsidR="00C11403">
              <w:rPr>
                <w:noProof/>
                <w:webHidden/>
              </w:rPr>
              <w:t>5</w:t>
            </w:r>
            <w:r w:rsidR="00C11403">
              <w:rPr>
                <w:noProof/>
                <w:webHidden/>
              </w:rPr>
              <w:fldChar w:fldCharType="end"/>
            </w:r>
          </w:hyperlink>
        </w:p>
        <w:p w14:paraId="3AD80EEC" w14:textId="77777777" w:rsidR="00C11403" w:rsidRDefault="00E14024">
          <w:pPr>
            <w:pStyle w:val="TOC2"/>
            <w:tabs>
              <w:tab w:val="left" w:pos="880"/>
              <w:tab w:val="right" w:leader="dot" w:pos="8630"/>
            </w:tabs>
            <w:rPr>
              <w:rFonts w:asciiTheme="minorHAnsi" w:eastAsiaTheme="minorEastAsia" w:hAnsiTheme="minorHAnsi" w:cstheme="minorBidi"/>
              <w:noProof/>
              <w:sz w:val="22"/>
              <w:szCs w:val="22"/>
            </w:rPr>
          </w:pPr>
          <w:hyperlink w:anchor="_Toc56694015" w:history="1">
            <w:r w:rsidR="00C11403" w:rsidRPr="00135288">
              <w:rPr>
                <w:rStyle w:val="Hyperlink"/>
                <w:noProof/>
              </w:rPr>
              <w:t>3.4</w:t>
            </w:r>
            <w:r w:rsidR="00C11403">
              <w:rPr>
                <w:rFonts w:asciiTheme="minorHAnsi" w:eastAsiaTheme="minorEastAsia" w:hAnsiTheme="minorHAnsi" w:cstheme="minorBidi"/>
                <w:noProof/>
                <w:sz w:val="22"/>
                <w:szCs w:val="22"/>
              </w:rPr>
              <w:tab/>
            </w:r>
            <w:r w:rsidR="00C11403" w:rsidRPr="00135288">
              <w:rPr>
                <w:rStyle w:val="Hyperlink"/>
                <w:noProof/>
              </w:rPr>
              <w:t>Editorial Updates</w:t>
            </w:r>
            <w:r w:rsidR="00C11403">
              <w:rPr>
                <w:noProof/>
                <w:webHidden/>
              </w:rPr>
              <w:tab/>
            </w:r>
            <w:r w:rsidR="00C11403">
              <w:rPr>
                <w:noProof/>
                <w:webHidden/>
              </w:rPr>
              <w:fldChar w:fldCharType="begin"/>
            </w:r>
            <w:r w:rsidR="00C11403">
              <w:rPr>
                <w:noProof/>
                <w:webHidden/>
              </w:rPr>
              <w:instrText xml:space="preserve"> PAGEREF _Toc56694015 \h </w:instrText>
            </w:r>
            <w:r w:rsidR="00C11403">
              <w:rPr>
                <w:noProof/>
                <w:webHidden/>
              </w:rPr>
            </w:r>
            <w:r w:rsidR="00C11403">
              <w:rPr>
                <w:noProof/>
                <w:webHidden/>
              </w:rPr>
              <w:fldChar w:fldCharType="separate"/>
            </w:r>
            <w:r w:rsidR="00C11403">
              <w:rPr>
                <w:noProof/>
                <w:webHidden/>
              </w:rPr>
              <w:t>5</w:t>
            </w:r>
            <w:r w:rsidR="00C11403">
              <w:rPr>
                <w:noProof/>
                <w:webHidden/>
              </w:rPr>
              <w:fldChar w:fldCharType="end"/>
            </w:r>
          </w:hyperlink>
        </w:p>
        <w:p w14:paraId="0DC13ED1" w14:textId="77777777" w:rsidR="00C11403" w:rsidRDefault="00E14024">
          <w:pPr>
            <w:pStyle w:val="TOC2"/>
            <w:tabs>
              <w:tab w:val="left" w:pos="880"/>
              <w:tab w:val="right" w:leader="dot" w:pos="8630"/>
            </w:tabs>
            <w:rPr>
              <w:rFonts w:asciiTheme="minorHAnsi" w:eastAsiaTheme="minorEastAsia" w:hAnsiTheme="minorHAnsi" w:cstheme="minorBidi"/>
              <w:noProof/>
              <w:sz w:val="22"/>
              <w:szCs w:val="22"/>
            </w:rPr>
          </w:pPr>
          <w:hyperlink w:anchor="_Toc56694016" w:history="1">
            <w:r w:rsidR="00C11403" w:rsidRPr="00135288">
              <w:rPr>
                <w:rStyle w:val="Hyperlink"/>
                <w:noProof/>
              </w:rPr>
              <w:t>3.5</w:t>
            </w:r>
            <w:r w:rsidR="00C11403">
              <w:rPr>
                <w:rFonts w:asciiTheme="minorHAnsi" w:eastAsiaTheme="minorEastAsia" w:hAnsiTheme="minorHAnsi" w:cstheme="minorBidi"/>
                <w:noProof/>
                <w:sz w:val="22"/>
                <w:szCs w:val="22"/>
              </w:rPr>
              <w:tab/>
            </w:r>
            <w:r w:rsidR="00C11403" w:rsidRPr="00135288">
              <w:rPr>
                <w:rStyle w:val="Hyperlink"/>
                <w:noProof/>
              </w:rPr>
              <w:t>I3S 1.7 Improvement Examples</w:t>
            </w:r>
            <w:r w:rsidR="00C11403">
              <w:rPr>
                <w:noProof/>
                <w:webHidden/>
              </w:rPr>
              <w:tab/>
            </w:r>
            <w:r w:rsidR="00C11403">
              <w:rPr>
                <w:noProof/>
                <w:webHidden/>
              </w:rPr>
              <w:fldChar w:fldCharType="begin"/>
            </w:r>
            <w:r w:rsidR="00C11403">
              <w:rPr>
                <w:noProof/>
                <w:webHidden/>
              </w:rPr>
              <w:instrText xml:space="preserve"> PAGEREF _Toc56694016 \h </w:instrText>
            </w:r>
            <w:r w:rsidR="00C11403">
              <w:rPr>
                <w:noProof/>
                <w:webHidden/>
              </w:rPr>
            </w:r>
            <w:r w:rsidR="00C11403">
              <w:rPr>
                <w:noProof/>
                <w:webHidden/>
              </w:rPr>
              <w:fldChar w:fldCharType="separate"/>
            </w:r>
            <w:r w:rsidR="00C11403">
              <w:rPr>
                <w:noProof/>
                <w:webHidden/>
              </w:rPr>
              <w:t>5</w:t>
            </w:r>
            <w:r w:rsidR="00C11403">
              <w:rPr>
                <w:noProof/>
                <w:webHidden/>
              </w:rPr>
              <w:fldChar w:fldCharType="end"/>
            </w:r>
          </w:hyperlink>
        </w:p>
        <w:p w14:paraId="49938B8D" w14:textId="77777777" w:rsidR="00C11403" w:rsidRDefault="00E14024">
          <w:pPr>
            <w:pStyle w:val="TOC3"/>
            <w:tabs>
              <w:tab w:val="left" w:pos="1100"/>
              <w:tab w:val="right" w:leader="dot" w:pos="8630"/>
            </w:tabs>
            <w:rPr>
              <w:rFonts w:asciiTheme="minorHAnsi" w:eastAsiaTheme="minorEastAsia" w:hAnsiTheme="minorHAnsi" w:cstheme="minorBidi"/>
              <w:noProof/>
              <w:sz w:val="22"/>
              <w:szCs w:val="22"/>
            </w:rPr>
          </w:pPr>
          <w:hyperlink w:anchor="_Toc56694017" w:history="1">
            <w:r w:rsidR="00C11403" w:rsidRPr="00135288">
              <w:rPr>
                <w:rStyle w:val="Hyperlink"/>
                <w:noProof/>
              </w:rPr>
              <w:t>3.5.1</w:t>
            </w:r>
            <w:r w:rsidR="00C11403">
              <w:rPr>
                <w:rFonts w:asciiTheme="minorHAnsi" w:eastAsiaTheme="minorEastAsia" w:hAnsiTheme="minorHAnsi" w:cstheme="minorBidi"/>
                <w:noProof/>
                <w:sz w:val="22"/>
                <w:szCs w:val="22"/>
              </w:rPr>
              <w:tab/>
            </w:r>
            <w:r w:rsidR="00C11403" w:rsidRPr="00135288">
              <w:rPr>
                <w:rStyle w:val="Hyperlink"/>
                <w:noProof/>
              </w:rPr>
              <w:t>Performance Improvement:</w:t>
            </w:r>
            <w:r w:rsidR="00C11403">
              <w:rPr>
                <w:noProof/>
                <w:webHidden/>
              </w:rPr>
              <w:tab/>
            </w:r>
            <w:r w:rsidR="00C11403">
              <w:rPr>
                <w:noProof/>
                <w:webHidden/>
              </w:rPr>
              <w:fldChar w:fldCharType="begin"/>
            </w:r>
            <w:r w:rsidR="00C11403">
              <w:rPr>
                <w:noProof/>
                <w:webHidden/>
              </w:rPr>
              <w:instrText xml:space="preserve"> PAGEREF _Toc56694017 \h </w:instrText>
            </w:r>
            <w:r w:rsidR="00C11403">
              <w:rPr>
                <w:noProof/>
                <w:webHidden/>
              </w:rPr>
            </w:r>
            <w:r w:rsidR="00C11403">
              <w:rPr>
                <w:noProof/>
                <w:webHidden/>
              </w:rPr>
              <w:fldChar w:fldCharType="separate"/>
            </w:r>
            <w:r w:rsidR="00C11403">
              <w:rPr>
                <w:noProof/>
                <w:webHidden/>
              </w:rPr>
              <w:t>6</w:t>
            </w:r>
            <w:r w:rsidR="00C11403">
              <w:rPr>
                <w:noProof/>
                <w:webHidden/>
              </w:rPr>
              <w:fldChar w:fldCharType="end"/>
            </w:r>
          </w:hyperlink>
        </w:p>
        <w:p w14:paraId="3C5D7FD5" w14:textId="77777777" w:rsidR="00C11403" w:rsidRDefault="00E14024">
          <w:pPr>
            <w:pStyle w:val="TOC3"/>
            <w:tabs>
              <w:tab w:val="left" w:pos="1100"/>
              <w:tab w:val="right" w:leader="dot" w:pos="8630"/>
            </w:tabs>
            <w:rPr>
              <w:rFonts w:asciiTheme="minorHAnsi" w:eastAsiaTheme="minorEastAsia" w:hAnsiTheme="minorHAnsi" w:cstheme="minorBidi"/>
              <w:noProof/>
              <w:sz w:val="22"/>
              <w:szCs w:val="22"/>
            </w:rPr>
          </w:pPr>
          <w:hyperlink w:anchor="_Toc56694018" w:history="1">
            <w:r w:rsidR="00C11403" w:rsidRPr="00135288">
              <w:rPr>
                <w:rStyle w:val="Hyperlink"/>
                <w:noProof/>
              </w:rPr>
              <w:t>3.5.2</w:t>
            </w:r>
            <w:r w:rsidR="00C11403">
              <w:rPr>
                <w:rFonts w:asciiTheme="minorHAnsi" w:eastAsiaTheme="minorEastAsia" w:hAnsiTheme="minorHAnsi" w:cstheme="minorBidi"/>
                <w:noProof/>
                <w:sz w:val="22"/>
                <w:szCs w:val="22"/>
              </w:rPr>
              <w:tab/>
            </w:r>
            <w:r w:rsidR="00C11403" w:rsidRPr="00135288">
              <w:rPr>
                <w:rStyle w:val="Hyperlink"/>
                <w:noProof/>
              </w:rPr>
              <w:t>Reduced Client-Side memory footprints:</w:t>
            </w:r>
            <w:r w:rsidR="00C11403">
              <w:rPr>
                <w:noProof/>
                <w:webHidden/>
              </w:rPr>
              <w:tab/>
            </w:r>
            <w:r w:rsidR="00C11403">
              <w:rPr>
                <w:noProof/>
                <w:webHidden/>
              </w:rPr>
              <w:fldChar w:fldCharType="begin"/>
            </w:r>
            <w:r w:rsidR="00C11403">
              <w:rPr>
                <w:noProof/>
                <w:webHidden/>
              </w:rPr>
              <w:instrText xml:space="preserve"> PAGEREF _Toc56694018 \h </w:instrText>
            </w:r>
            <w:r w:rsidR="00C11403">
              <w:rPr>
                <w:noProof/>
                <w:webHidden/>
              </w:rPr>
            </w:r>
            <w:r w:rsidR="00C11403">
              <w:rPr>
                <w:noProof/>
                <w:webHidden/>
              </w:rPr>
              <w:fldChar w:fldCharType="separate"/>
            </w:r>
            <w:r w:rsidR="00C11403">
              <w:rPr>
                <w:noProof/>
                <w:webHidden/>
              </w:rPr>
              <w:t>7</w:t>
            </w:r>
            <w:r w:rsidR="00C11403">
              <w:rPr>
                <w:noProof/>
                <w:webHidden/>
              </w:rPr>
              <w:fldChar w:fldCharType="end"/>
            </w:r>
          </w:hyperlink>
        </w:p>
        <w:p w14:paraId="69FDDF86" w14:textId="77777777" w:rsidR="00C11403" w:rsidRDefault="00E14024">
          <w:pPr>
            <w:pStyle w:val="TOC3"/>
            <w:tabs>
              <w:tab w:val="left" w:pos="1100"/>
              <w:tab w:val="right" w:leader="dot" w:pos="8630"/>
            </w:tabs>
            <w:rPr>
              <w:rFonts w:asciiTheme="minorHAnsi" w:eastAsiaTheme="minorEastAsia" w:hAnsiTheme="minorHAnsi" w:cstheme="minorBidi"/>
              <w:noProof/>
              <w:sz w:val="22"/>
              <w:szCs w:val="22"/>
            </w:rPr>
          </w:pPr>
          <w:hyperlink w:anchor="_Toc56694019" w:history="1">
            <w:r w:rsidR="00C11403" w:rsidRPr="00135288">
              <w:rPr>
                <w:rStyle w:val="Hyperlink"/>
                <w:noProof/>
              </w:rPr>
              <w:t>3.5.3</w:t>
            </w:r>
            <w:r w:rsidR="00C11403">
              <w:rPr>
                <w:rFonts w:asciiTheme="minorHAnsi" w:eastAsiaTheme="minorEastAsia" w:hAnsiTheme="minorHAnsi" w:cstheme="minorBidi"/>
                <w:noProof/>
                <w:sz w:val="22"/>
                <w:szCs w:val="22"/>
              </w:rPr>
              <w:tab/>
            </w:r>
            <w:r w:rsidR="00C11403" w:rsidRPr="00135288">
              <w:rPr>
                <w:rStyle w:val="Hyperlink"/>
                <w:noProof/>
              </w:rPr>
              <w:t>Improved Material Definitions</w:t>
            </w:r>
            <w:r w:rsidR="00C11403">
              <w:rPr>
                <w:noProof/>
                <w:webHidden/>
              </w:rPr>
              <w:tab/>
            </w:r>
            <w:r w:rsidR="00C11403">
              <w:rPr>
                <w:noProof/>
                <w:webHidden/>
              </w:rPr>
              <w:fldChar w:fldCharType="begin"/>
            </w:r>
            <w:r w:rsidR="00C11403">
              <w:rPr>
                <w:noProof/>
                <w:webHidden/>
              </w:rPr>
              <w:instrText xml:space="preserve"> PAGEREF _Toc56694019 \h </w:instrText>
            </w:r>
            <w:r w:rsidR="00C11403">
              <w:rPr>
                <w:noProof/>
                <w:webHidden/>
              </w:rPr>
            </w:r>
            <w:r w:rsidR="00C11403">
              <w:rPr>
                <w:noProof/>
                <w:webHidden/>
              </w:rPr>
              <w:fldChar w:fldCharType="separate"/>
            </w:r>
            <w:r w:rsidR="00C11403">
              <w:rPr>
                <w:noProof/>
                <w:webHidden/>
              </w:rPr>
              <w:t>8</w:t>
            </w:r>
            <w:r w:rsidR="00C11403">
              <w:rPr>
                <w:noProof/>
                <w:webHidden/>
              </w:rPr>
              <w:fldChar w:fldCharType="end"/>
            </w:r>
          </w:hyperlink>
        </w:p>
        <w:p w14:paraId="4B750D04" w14:textId="77777777" w:rsidR="00C11403" w:rsidRDefault="00E14024">
          <w:pPr>
            <w:pStyle w:val="TOC3"/>
            <w:tabs>
              <w:tab w:val="left" w:pos="1100"/>
              <w:tab w:val="right" w:leader="dot" w:pos="8630"/>
            </w:tabs>
            <w:rPr>
              <w:rFonts w:asciiTheme="minorHAnsi" w:eastAsiaTheme="minorEastAsia" w:hAnsiTheme="minorHAnsi" w:cstheme="minorBidi"/>
              <w:noProof/>
              <w:sz w:val="22"/>
              <w:szCs w:val="22"/>
            </w:rPr>
          </w:pPr>
          <w:hyperlink w:anchor="_Toc56694020" w:history="1">
            <w:r w:rsidR="00C11403" w:rsidRPr="00135288">
              <w:rPr>
                <w:rStyle w:val="Hyperlink"/>
                <w:noProof/>
              </w:rPr>
              <w:t>3.5.4</w:t>
            </w:r>
            <w:r w:rsidR="00C11403">
              <w:rPr>
                <w:rFonts w:asciiTheme="minorHAnsi" w:eastAsiaTheme="minorEastAsia" w:hAnsiTheme="minorHAnsi" w:cstheme="minorBidi"/>
                <w:noProof/>
                <w:sz w:val="22"/>
                <w:szCs w:val="22"/>
              </w:rPr>
              <w:tab/>
            </w:r>
            <w:r w:rsidR="00C11403" w:rsidRPr="00135288">
              <w:rPr>
                <w:rStyle w:val="Hyperlink"/>
                <w:noProof/>
              </w:rPr>
              <w:t>Geometry Payload size reduction</w:t>
            </w:r>
            <w:r w:rsidR="00C11403">
              <w:rPr>
                <w:noProof/>
                <w:webHidden/>
              </w:rPr>
              <w:tab/>
            </w:r>
            <w:r w:rsidR="00C11403">
              <w:rPr>
                <w:noProof/>
                <w:webHidden/>
              </w:rPr>
              <w:fldChar w:fldCharType="begin"/>
            </w:r>
            <w:r w:rsidR="00C11403">
              <w:rPr>
                <w:noProof/>
                <w:webHidden/>
              </w:rPr>
              <w:instrText xml:space="preserve"> PAGEREF _Toc56694020 \h </w:instrText>
            </w:r>
            <w:r w:rsidR="00C11403">
              <w:rPr>
                <w:noProof/>
                <w:webHidden/>
              </w:rPr>
            </w:r>
            <w:r w:rsidR="00C11403">
              <w:rPr>
                <w:noProof/>
                <w:webHidden/>
              </w:rPr>
              <w:fldChar w:fldCharType="separate"/>
            </w:r>
            <w:r w:rsidR="00C11403">
              <w:rPr>
                <w:noProof/>
                <w:webHidden/>
              </w:rPr>
              <w:t>9</w:t>
            </w:r>
            <w:r w:rsidR="00C11403">
              <w:rPr>
                <w:noProof/>
                <w:webHidden/>
              </w:rPr>
              <w:fldChar w:fldCharType="end"/>
            </w:r>
          </w:hyperlink>
        </w:p>
        <w:p w14:paraId="64813D86"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1" w:history="1">
            <w:r w:rsidR="00C11403" w:rsidRPr="00135288">
              <w:rPr>
                <w:rStyle w:val="Hyperlink"/>
                <w:noProof/>
              </w:rPr>
              <w:t>4.</w:t>
            </w:r>
            <w:r w:rsidR="00C11403">
              <w:rPr>
                <w:rFonts w:asciiTheme="minorHAnsi" w:eastAsiaTheme="minorEastAsia" w:hAnsiTheme="minorHAnsi" w:cstheme="minorBidi"/>
                <w:noProof/>
                <w:sz w:val="22"/>
                <w:szCs w:val="22"/>
              </w:rPr>
              <w:tab/>
            </w:r>
            <w:r w:rsidR="00C11403" w:rsidRPr="00135288">
              <w:rPr>
                <w:rStyle w:val="Hyperlink"/>
                <w:noProof/>
              </w:rPr>
              <w:t>Deliverables</w:t>
            </w:r>
            <w:r w:rsidR="00C11403">
              <w:rPr>
                <w:noProof/>
                <w:webHidden/>
              </w:rPr>
              <w:tab/>
            </w:r>
            <w:r w:rsidR="00C11403">
              <w:rPr>
                <w:noProof/>
                <w:webHidden/>
              </w:rPr>
              <w:fldChar w:fldCharType="begin"/>
            </w:r>
            <w:r w:rsidR="00C11403">
              <w:rPr>
                <w:noProof/>
                <w:webHidden/>
              </w:rPr>
              <w:instrText xml:space="preserve"> PAGEREF _Toc56694021 \h </w:instrText>
            </w:r>
            <w:r w:rsidR="00C11403">
              <w:rPr>
                <w:noProof/>
                <w:webHidden/>
              </w:rPr>
            </w:r>
            <w:r w:rsidR="00C11403">
              <w:rPr>
                <w:noProof/>
                <w:webHidden/>
              </w:rPr>
              <w:fldChar w:fldCharType="separate"/>
            </w:r>
            <w:r w:rsidR="00C11403">
              <w:rPr>
                <w:noProof/>
                <w:webHidden/>
              </w:rPr>
              <w:t>9</w:t>
            </w:r>
            <w:r w:rsidR="00C11403">
              <w:rPr>
                <w:noProof/>
                <w:webHidden/>
              </w:rPr>
              <w:fldChar w:fldCharType="end"/>
            </w:r>
          </w:hyperlink>
        </w:p>
        <w:p w14:paraId="4D222D2C"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2" w:history="1">
            <w:r w:rsidR="00C11403" w:rsidRPr="00135288">
              <w:rPr>
                <w:rStyle w:val="Hyperlink"/>
                <w:noProof/>
              </w:rPr>
              <w:t>5.</w:t>
            </w:r>
            <w:r w:rsidR="00C11403">
              <w:rPr>
                <w:rFonts w:asciiTheme="minorHAnsi" w:eastAsiaTheme="minorEastAsia" w:hAnsiTheme="minorHAnsi" w:cstheme="minorBidi"/>
                <w:noProof/>
                <w:sz w:val="22"/>
                <w:szCs w:val="22"/>
              </w:rPr>
              <w:tab/>
            </w:r>
            <w:r w:rsidR="00C11403" w:rsidRPr="00135288">
              <w:rPr>
                <w:rStyle w:val="Hyperlink"/>
                <w:noProof/>
              </w:rPr>
              <w:t>Legal Notes</w:t>
            </w:r>
            <w:r w:rsidR="00C11403">
              <w:rPr>
                <w:noProof/>
                <w:webHidden/>
              </w:rPr>
              <w:tab/>
            </w:r>
            <w:r w:rsidR="00C11403">
              <w:rPr>
                <w:noProof/>
                <w:webHidden/>
              </w:rPr>
              <w:fldChar w:fldCharType="begin"/>
            </w:r>
            <w:r w:rsidR="00C11403">
              <w:rPr>
                <w:noProof/>
                <w:webHidden/>
              </w:rPr>
              <w:instrText xml:space="preserve"> PAGEREF _Toc56694022 \h </w:instrText>
            </w:r>
            <w:r w:rsidR="00C11403">
              <w:rPr>
                <w:noProof/>
                <w:webHidden/>
              </w:rPr>
            </w:r>
            <w:r w:rsidR="00C11403">
              <w:rPr>
                <w:noProof/>
                <w:webHidden/>
              </w:rPr>
              <w:fldChar w:fldCharType="separate"/>
            </w:r>
            <w:r w:rsidR="00C11403">
              <w:rPr>
                <w:noProof/>
                <w:webHidden/>
              </w:rPr>
              <w:t>10</w:t>
            </w:r>
            <w:r w:rsidR="00C11403">
              <w:rPr>
                <w:noProof/>
                <w:webHidden/>
              </w:rPr>
              <w:fldChar w:fldCharType="end"/>
            </w:r>
          </w:hyperlink>
        </w:p>
        <w:p w14:paraId="332BD59D"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3" w:history="1">
            <w:r w:rsidR="00C11403" w:rsidRPr="00135288">
              <w:rPr>
                <w:rStyle w:val="Hyperlink"/>
                <w:noProof/>
              </w:rPr>
              <w:t>6.</w:t>
            </w:r>
            <w:r w:rsidR="00C11403">
              <w:rPr>
                <w:rFonts w:asciiTheme="minorHAnsi" w:eastAsiaTheme="minorEastAsia" w:hAnsiTheme="minorHAnsi" w:cstheme="minorBidi"/>
                <w:noProof/>
                <w:sz w:val="22"/>
                <w:szCs w:val="22"/>
              </w:rPr>
              <w:tab/>
            </w:r>
            <w:r w:rsidR="00C11403" w:rsidRPr="00135288">
              <w:rPr>
                <w:rStyle w:val="Hyperlink"/>
                <w:noProof/>
              </w:rPr>
              <w:t>Supporting member(s)</w:t>
            </w:r>
            <w:r w:rsidR="00C11403">
              <w:rPr>
                <w:noProof/>
                <w:webHidden/>
              </w:rPr>
              <w:tab/>
            </w:r>
            <w:r w:rsidR="00C11403">
              <w:rPr>
                <w:noProof/>
                <w:webHidden/>
              </w:rPr>
              <w:fldChar w:fldCharType="begin"/>
            </w:r>
            <w:r w:rsidR="00C11403">
              <w:rPr>
                <w:noProof/>
                <w:webHidden/>
              </w:rPr>
              <w:instrText xml:space="preserve"> PAGEREF _Toc56694023 \h </w:instrText>
            </w:r>
            <w:r w:rsidR="00C11403">
              <w:rPr>
                <w:noProof/>
                <w:webHidden/>
              </w:rPr>
            </w:r>
            <w:r w:rsidR="00C11403">
              <w:rPr>
                <w:noProof/>
                <w:webHidden/>
              </w:rPr>
              <w:fldChar w:fldCharType="separate"/>
            </w:r>
            <w:r w:rsidR="00C11403">
              <w:rPr>
                <w:noProof/>
                <w:webHidden/>
              </w:rPr>
              <w:t>10</w:t>
            </w:r>
            <w:r w:rsidR="00C11403">
              <w:rPr>
                <w:noProof/>
                <w:webHidden/>
              </w:rPr>
              <w:fldChar w:fldCharType="end"/>
            </w:r>
          </w:hyperlink>
        </w:p>
        <w:p w14:paraId="33AEBFB4"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4" w:history="1">
            <w:r w:rsidR="00C11403" w:rsidRPr="00135288">
              <w:rPr>
                <w:rStyle w:val="Hyperlink"/>
                <w:noProof/>
              </w:rPr>
              <w:t>7.</w:t>
            </w:r>
            <w:r w:rsidR="00C11403">
              <w:rPr>
                <w:rFonts w:asciiTheme="minorHAnsi" w:eastAsiaTheme="minorEastAsia" w:hAnsiTheme="minorHAnsi" w:cstheme="minorBidi"/>
                <w:noProof/>
                <w:sz w:val="22"/>
                <w:szCs w:val="22"/>
              </w:rPr>
              <w:tab/>
            </w:r>
            <w:r w:rsidR="00C11403" w:rsidRPr="00135288">
              <w:rPr>
                <w:rStyle w:val="Hyperlink"/>
                <w:noProof/>
              </w:rPr>
              <w:t>Examples of evidence of implementation of the proposed submission</w:t>
            </w:r>
            <w:r w:rsidR="00C11403">
              <w:rPr>
                <w:noProof/>
                <w:webHidden/>
              </w:rPr>
              <w:tab/>
            </w:r>
            <w:r w:rsidR="00C11403">
              <w:rPr>
                <w:noProof/>
                <w:webHidden/>
              </w:rPr>
              <w:fldChar w:fldCharType="begin"/>
            </w:r>
            <w:r w:rsidR="00C11403">
              <w:rPr>
                <w:noProof/>
                <w:webHidden/>
              </w:rPr>
              <w:instrText xml:space="preserve"> PAGEREF _Toc56694024 \h </w:instrText>
            </w:r>
            <w:r w:rsidR="00C11403">
              <w:rPr>
                <w:noProof/>
                <w:webHidden/>
              </w:rPr>
            </w:r>
            <w:r w:rsidR="00C11403">
              <w:rPr>
                <w:noProof/>
                <w:webHidden/>
              </w:rPr>
              <w:fldChar w:fldCharType="separate"/>
            </w:r>
            <w:r w:rsidR="00C11403">
              <w:rPr>
                <w:noProof/>
                <w:webHidden/>
              </w:rPr>
              <w:t>11</w:t>
            </w:r>
            <w:r w:rsidR="00C11403">
              <w:rPr>
                <w:noProof/>
                <w:webHidden/>
              </w:rPr>
              <w:fldChar w:fldCharType="end"/>
            </w:r>
          </w:hyperlink>
        </w:p>
        <w:p w14:paraId="51FD23CC"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5" w:history="1">
            <w:r w:rsidR="00C11403" w:rsidRPr="00135288">
              <w:rPr>
                <w:rStyle w:val="Hyperlink"/>
                <w:noProof/>
              </w:rPr>
              <w:t>8.</w:t>
            </w:r>
            <w:r w:rsidR="00C11403">
              <w:rPr>
                <w:rFonts w:asciiTheme="minorHAnsi" w:eastAsiaTheme="minorEastAsia" w:hAnsiTheme="minorHAnsi" w:cstheme="minorBidi"/>
                <w:noProof/>
                <w:sz w:val="22"/>
                <w:szCs w:val="22"/>
              </w:rPr>
              <w:tab/>
            </w:r>
            <w:r w:rsidR="00C11403" w:rsidRPr="00135288">
              <w:rPr>
                <w:rStyle w:val="Hyperlink"/>
                <w:noProof/>
              </w:rPr>
              <w:t>OGC Document References</w:t>
            </w:r>
            <w:r w:rsidR="00C11403">
              <w:rPr>
                <w:noProof/>
                <w:webHidden/>
              </w:rPr>
              <w:tab/>
            </w:r>
            <w:r w:rsidR="00C11403">
              <w:rPr>
                <w:noProof/>
                <w:webHidden/>
              </w:rPr>
              <w:fldChar w:fldCharType="begin"/>
            </w:r>
            <w:r w:rsidR="00C11403">
              <w:rPr>
                <w:noProof/>
                <w:webHidden/>
              </w:rPr>
              <w:instrText xml:space="preserve"> PAGEREF _Toc56694025 \h </w:instrText>
            </w:r>
            <w:r w:rsidR="00C11403">
              <w:rPr>
                <w:noProof/>
                <w:webHidden/>
              </w:rPr>
            </w:r>
            <w:r w:rsidR="00C11403">
              <w:rPr>
                <w:noProof/>
                <w:webHidden/>
              </w:rPr>
              <w:fldChar w:fldCharType="separate"/>
            </w:r>
            <w:r w:rsidR="00C11403">
              <w:rPr>
                <w:noProof/>
                <w:webHidden/>
              </w:rPr>
              <w:t>11</w:t>
            </w:r>
            <w:r w:rsidR="00C11403">
              <w:rPr>
                <w:noProof/>
                <w:webHidden/>
              </w:rPr>
              <w:fldChar w:fldCharType="end"/>
            </w:r>
          </w:hyperlink>
        </w:p>
        <w:p w14:paraId="775326EB" w14:textId="77777777" w:rsidR="00C11403" w:rsidRDefault="00E14024">
          <w:pPr>
            <w:pStyle w:val="TOC1"/>
            <w:tabs>
              <w:tab w:val="left" w:pos="400"/>
              <w:tab w:val="right" w:leader="dot" w:pos="8630"/>
            </w:tabs>
            <w:rPr>
              <w:rFonts w:asciiTheme="minorHAnsi" w:eastAsiaTheme="minorEastAsia" w:hAnsiTheme="minorHAnsi" w:cstheme="minorBidi"/>
              <w:noProof/>
              <w:sz w:val="22"/>
              <w:szCs w:val="22"/>
            </w:rPr>
          </w:pPr>
          <w:hyperlink w:anchor="_Toc56694026" w:history="1">
            <w:r w:rsidR="00C11403" w:rsidRPr="00135288">
              <w:rPr>
                <w:rStyle w:val="Hyperlink"/>
                <w:noProof/>
              </w:rPr>
              <w:t>9.</w:t>
            </w:r>
            <w:r w:rsidR="00C11403">
              <w:rPr>
                <w:rFonts w:asciiTheme="minorHAnsi" w:eastAsiaTheme="minorEastAsia" w:hAnsiTheme="minorHAnsi" w:cstheme="minorBidi"/>
                <w:noProof/>
                <w:sz w:val="22"/>
                <w:szCs w:val="22"/>
              </w:rPr>
              <w:tab/>
            </w:r>
            <w:r w:rsidR="00C11403" w:rsidRPr="00135288">
              <w:rPr>
                <w:rStyle w:val="Hyperlink"/>
                <w:noProof/>
              </w:rPr>
              <w:t>Change Log</w:t>
            </w:r>
            <w:r w:rsidR="00C11403">
              <w:rPr>
                <w:noProof/>
                <w:webHidden/>
              </w:rPr>
              <w:tab/>
            </w:r>
            <w:r w:rsidR="00C11403">
              <w:rPr>
                <w:noProof/>
                <w:webHidden/>
              </w:rPr>
              <w:fldChar w:fldCharType="begin"/>
            </w:r>
            <w:r w:rsidR="00C11403">
              <w:rPr>
                <w:noProof/>
                <w:webHidden/>
              </w:rPr>
              <w:instrText xml:space="preserve"> PAGEREF _Toc56694026 \h </w:instrText>
            </w:r>
            <w:r w:rsidR="00C11403">
              <w:rPr>
                <w:noProof/>
                <w:webHidden/>
              </w:rPr>
            </w:r>
            <w:r w:rsidR="00C11403">
              <w:rPr>
                <w:noProof/>
                <w:webHidden/>
              </w:rPr>
              <w:fldChar w:fldCharType="separate"/>
            </w:r>
            <w:r w:rsidR="00C11403">
              <w:rPr>
                <w:noProof/>
                <w:webHidden/>
              </w:rPr>
              <w:t>11</w:t>
            </w:r>
            <w:r w:rsidR="00C11403">
              <w:rPr>
                <w:noProof/>
                <w:webHidden/>
              </w:rPr>
              <w:fldChar w:fldCharType="end"/>
            </w:r>
          </w:hyperlink>
        </w:p>
        <w:p w14:paraId="66B6086D" w14:textId="00E72941" w:rsidR="00412949" w:rsidRDefault="00412949" w:rsidP="00A413FB">
          <w:pPr>
            <w:pStyle w:val="TOC1"/>
            <w:tabs>
              <w:tab w:val="left" w:pos="660"/>
              <w:tab w:val="right" w:leader="dot" w:pos="8630"/>
            </w:tabs>
          </w:pPr>
          <w:r>
            <w:rPr>
              <w:b/>
              <w:bCs/>
              <w:noProof/>
            </w:rPr>
            <w:fldChar w:fldCharType="end"/>
          </w:r>
        </w:p>
      </w:sdtContent>
    </w:sdt>
    <w:p w14:paraId="706E1E07" w14:textId="77777777" w:rsidR="00421CF3" w:rsidRDefault="00421CF3">
      <w:pPr>
        <w:spacing w:before="0" w:after="0"/>
        <w:rPr>
          <w:rFonts w:ascii="Arial" w:hAnsi="Arial"/>
          <w:b/>
          <w:kern w:val="28"/>
          <w:sz w:val="28"/>
        </w:rPr>
      </w:pPr>
      <w:r>
        <w:br w:type="page"/>
      </w:r>
    </w:p>
    <w:p w14:paraId="4B82E9FA" w14:textId="77777777" w:rsidR="00F9241F" w:rsidRDefault="00785C05">
      <w:pPr>
        <w:pStyle w:val="Heading1"/>
      </w:pPr>
      <w:bookmarkStart w:id="1" w:name="_Toc56694009"/>
      <w:r>
        <w:lastRenderedPageBreak/>
        <w:t>Introduction</w:t>
      </w:r>
      <w:bookmarkEnd w:id="1"/>
    </w:p>
    <w:p w14:paraId="7F030852" w14:textId="2576E0A3" w:rsidR="00A33F71" w:rsidRDefault="006E5DAA" w:rsidP="00DD61D5">
      <w:pPr>
        <w:rPr>
          <w:rFonts w:eastAsiaTheme="minorEastAsia"/>
          <w:sz w:val="22"/>
          <w:szCs w:val="22"/>
        </w:rPr>
      </w:pPr>
      <w:r w:rsidRPr="006E5DAA">
        <w:rPr>
          <w:rFonts w:eastAsiaTheme="minorEastAsia"/>
          <w:sz w:val="22"/>
          <w:szCs w:val="22"/>
        </w:rPr>
        <w:t xml:space="preserve">The Indexed 3D Scene Layers (I3S) delivery format is used to stream 3D geospatial content to mobile, web and desktop clients. </w:t>
      </w:r>
      <w:r w:rsidR="00802431">
        <w:rPr>
          <w:rFonts w:eastAsiaTheme="minorEastAsia"/>
          <w:sz w:val="22"/>
          <w:szCs w:val="22"/>
        </w:rPr>
        <w:t xml:space="preserve">In September 2016, </w:t>
      </w:r>
      <w:r w:rsidR="00DF18F9">
        <w:rPr>
          <w:rFonts w:eastAsiaTheme="minorEastAsia"/>
          <w:sz w:val="22"/>
          <w:szCs w:val="22"/>
        </w:rPr>
        <w:t>I3S was submitted to the OGC for consideration under the Community Standards track</w:t>
      </w:r>
      <w:r w:rsidR="00802431">
        <w:rPr>
          <w:rFonts w:eastAsiaTheme="minorEastAsia"/>
          <w:sz w:val="22"/>
          <w:szCs w:val="22"/>
        </w:rPr>
        <w:t xml:space="preserve">. I3S was </w:t>
      </w:r>
      <w:r w:rsidR="00F459DB">
        <w:rPr>
          <w:rFonts w:eastAsiaTheme="minorEastAsia"/>
          <w:sz w:val="22"/>
          <w:szCs w:val="22"/>
        </w:rPr>
        <w:t xml:space="preserve">formally </w:t>
      </w:r>
      <w:r w:rsidR="00DF18F9">
        <w:rPr>
          <w:rFonts w:eastAsiaTheme="minorEastAsia"/>
          <w:sz w:val="22"/>
          <w:szCs w:val="22"/>
        </w:rPr>
        <w:t xml:space="preserve">adopted as an OGC </w:t>
      </w:r>
      <w:r w:rsidR="00F459DB">
        <w:rPr>
          <w:rFonts w:eastAsiaTheme="minorEastAsia"/>
          <w:sz w:val="22"/>
          <w:szCs w:val="22"/>
        </w:rPr>
        <w:t xml:space="preserve">Community </w:t>
      </w:r>
      <w:r w:rsidR="00DF18F9">
        <w:rPr>
          <w:rFonts w:eastAsiaTheme="minorEastAsia"/>
          <w:sz w:val="22"/>
          <w:szCs w:val="22"/>
        </w:rPr>
        <w:t xml:space="preserve">Standard </w:t>
      </w:r>
      <w:r w:rsidR="00F459DB">
        <w:rPr>
          <w:rFonts w:eastAsiaTheme="minorEastAsia"/>
          <w:sz w:val="22"/>
          <w:szCs w:val="22"/>
        </w:rPr>
        <w:t xml:space="preserve">on </w:t>
      </w:r>
      <w:r w:rsidR="00DF18F9">
        <w:rPr>
          <w:rFonts w:eastAsiaTheme="minorEastAsia"/>
          <w:sz w:val="22"/>
          <w:szCs w:val="22"/>
        </w:rPr>
        <w:t xml:space="preserve">August 8, 2017. </w:t>
      </w:r>
      <w:r w:rsidR="00A33F71">
        <w:rPr>
          <w:rFonts w:eastAsiaTheme="minorEastAsia"/>
          <w:sz w:val="22"/>
          <w:szCs w:val="22"/>
        </w:rPr>
        <w:t xml:space="preserve">In </w:t>
      </w:r>
      <w:r w:rsidR="00654A08">
        <w:rPr>
          <w:rFonts w:eastAsiaTheme="minorEastAsia"/>
          <w:sz w:val="22"/>
          <w:szCs w:val="22"/>
        </w:rPr>
        <w:t>M</w:t>
      </w:r>
      <w:r w:rsidR="00A33F71">
        <w:rPr>
          <w:rFonts w:eastAsiaTheme="minorEastAsia"/>
          <w:sz w:val="22"/>
          <w:szCs w:val="22"/>
        </w:rPr>
        <w:t>ay 2019, the OGC Members approved a work item to revise the I3S Community Standard. I3S Version 1.1 was approved by the OGC Members in January 2020.</w:t>
      </w:r>
    </w:p>
    <w:p w14:paraId="22D22B67" w14:textId="77777777" w:rsidR="00A33F71" w:rsidRDefault="00A33F71" w:rsidP="00DD61D5">
      <w:pPr>
        <w:rPr>
          <w:rFonts w:eastAsiaTheme="minorEastAsia"/>
          <w:sz w:val="22"/>
          <w:szCs w:val="22"/>
        </w:rPr>
      </w:pPr>
    </w:p>
    <w:p w14:paraId="78570A56" w14:textId="4CF2BC80" w:rsidR="00A413FB" w:rsidRDefault="006E5DAA" w:rsidP="20229740">
      <w:pPr>
        <w:rPr>
          <w:rFonts w:eastAsiaTheme="minorEastAsia"/>
          <w:sz w:val="22"/>
          <w:szCs w:val="22"/>
        </w:rPr>
      </w:pPr>
      <w:r w:rsidRPr="20229740">
        <w:rPr>
          <w:rFonts w:eastAsiaTheme="minorEastAsia"/>
          <w:sz w:val="22"/>
          <w:szCs w:val="22"/>
        </w:rPr>
        <w:t xml:space="preserve">This document </w:t>
      </w:r>
      <w:r w:rsidR="00802431" w:rsidRPr="20229740">
        <w:rPr>
          <w:rFonts w:eastAsiaTheme="minorEastAsia"/>
          <w:sz w:val="22"/>
          <w:szCs w:val="22"/>
        </w:rPr>
        <w:t xml:space="preserve">presents </w:t>
      </w:r>
      <w:r w:rsidR="00A33F71" w:rsidRPr="20229740">
        <w:rPr>
          <w:rFonts w:eastAsiaTheme="minorEastAsia"/>
          <w:sz w:val="22"/>
          <w:szCs w:val="22"/>
        </w:rPr>
        <w:t>the</w:t>
      </w:r>
      <w:r w:rsidR="00802431" w:rsidRPr="20229740">
        <w:rPr>
          <w:rFonts w:eastAsiaTheme="minorEastAsia"/>
          <w:sz w:val="22"/>
          <w:szCs w:val="22"/>
        </w:rPr>
        <w:t xml:space="preserve"> justification for </w:t>
      </w:r>
      <w:r w:rsidRPr="20229740">
        <w:rPr>
          <w:rFonts w:eastAsiaTheme="minorEastAsia"/>
          <w:sz w:val="22"/>
          <w:szCs w:val="22"/>
        </w:rPr>
        <w:t xml:space="preserve">submission of </w:t>
      </w:r>
      <w:r w:rsidR="00FE63F2">
        <w:rPr>
          <w:rFonts w:eastAsiaTheme="minorEastAsia"/>
          <w:sz w:val="22"/>
          <w:szCs w:val="22"/>
        </w:rPr>
        <w:t>the next</w:t>
      </w:r>
      <w:r w:rsidR="00FE63F2" w:rsidRPr="20229740">
        <w:rPr>
          <w:rFonts w:eastAsiaTheme="minorEastAsia"/>
          <w:sz w:val="22"/>
          <w:szCs w:val="22"/>
        </w:rPr>
        <w:t xml:space="preserve"> </w:t>
      </w:r>
      <w:r w:rsidR="00F459DB" w:rsidRPr="20229740">
        <w:rPr>
          <w:rFonts w:eastAsiaTheme="minorEastAsia"/>
          <w:sz w:val="22"/>
          <w:szCs w:val="22"/>
        </w:rPr>
        <w:t>revision to the</w:t>
      </w:r>
      <w:r w:rsidR="00347219" w:rsidRPr="20229740">
        <w:rPr>
          <w:rFonts w:eastAsiaTheme="minorEastAsia"/>
          <w:sz w:val="22"/>
          <w:szCs w:val="22"/>
        </w:rPr>
        <w:t xml:space="preserve"> </w:t>
      </w:r>
      <w:r w:rsidR="00F459DB" w:rsidRPr="20229740">
        <w:rPr>
          <w:rFonts w:eastAsiaTheme="minorEastAsia"/>
          <w:sz w:val="22"/>
          <w:szCs w:val="22"/>
        </w:rPr>
        <w:t xml:space="preserve">OGC </w:t>
      </w:r>
      <w:r w:rsidRPr="20229740">
        <w:rPr>
          <w:rFonts w:eastAsiaTheme="minorEastAsia"/>
          <w:sz w:val="22"/>
          <w:szCs w:val="22"/>
        </w:rPr>
        <w:t xml:space="preserve">I3S </w:t>
      </w:r>
      <w:r w:rsidR="00F459DB" w:rsidRPr="20229740">
        <w:rPr>
          <w:rFonts w:eastAsiaTheme="minorEastAsia"/>
          <w:sz w:val="22"/>
          <w:szCs w:val="22"/>
        </w:rPr>
        <w:t xml:space="preserve">Community Standard for consideration by </w:t>
      </w:r>
      <w:r w:rsidRPr="20229740">
        <w:rPr>
          <w:rFonts w:eastAsiaTheme="minorEastAsia"/>
          <w:sz w:val="22"/>
          <w:szCs w:val="22"/>
        </w:rPr>
        <w:t>the OGC Technical Committee (TC). This justification form</w:t>
      </w:r>
      <w:r w:rsidR="00A33F71" w:rsidRPr="20229740">
        <w:rPr>
          <w:rFonts w:eastAsiaTheme="minorEastAsia"/>
          <w:sz w:val="22"/>
          <w:szCs w:val="22"/>
        </w:rPr>
        <w:t>s</w:t>
      </w:r>
      <w:r w:rsidRPr="20229740">
        <w:rPr>
          <w:rFonts w:eastAsiaTheme="minorEastAsia"/>
          <w:sz w:val="22"/>
          <w:szCs w:val="22"/>
        </w:rPr>
        <w:t xml:space="preserve"> the basis for TC review and vote to approve </w:t>
      </w:r>
      <w:r w:rsidR="00F459DB" w:rsidRPr="20229740">
        <w:rPr>
          <w:rFonts w:eastAsiaTheme="minorEastAsia"/>
          <w:sz w:val="22"/>
          <w:szCs w:val="22"/>
        </w:rPr>
        <w:t>initiation</w:t>
      </w:r>
      <w:r w:rsidRPr="20229740">
        <w:rPr>
          <w:rFonts w:eastAsiaTheme="minorEastAsia"/>
          <w:sz w:val="22"/>
          <w:szCs w:val="22"/>
        </w:rPr>
        <w:t xml:space="preserve"> </w:t>
      </w:r>
      <w:r w:rsidR="00DF18F9" w:rsidRPr="20229740">
        <w:rPr>
          <w:rFonts w:eastAsiaTheme="minorEastAsia"/>
          <w:sz w:val="22"/>
          <w:szCs w:val="22"/>
        </w:rPr>
        <w:t xml:space="preserve">of </w:t>
      </w:r>
      <w:r w:rsidR="00A33F71" w:rsidRPr="20229740">
        <w:rPr>
          <w:rFonts w:eastAsiaTheme="minorEastAsia"/>
          <w:sz w:val="22"/>
          <w:szCs w:val="22"/>
        </w:rPr>
        <w:t>a Work Item to</w:t>
      </w:r>
      <w:r w:rsidR="00DF18F9" w:rsidRPr="20229740">
        <w:rPr>
          <w:rFonts w:eastAsiaTheme="minorEastAsia"/>
          <w:sz w:val="22"/>
          <w:szCs w:val="22"/>
        </w:rPr>
        <w:t xml:space="preserve"> update </w:t>
      </w:r>
      <w:r w:rsidR="00E609B5" w:rsidRPr="20229740">
        <w:rPr>
          <w:rFonts w:eastAsiaTheme="minorEastAsia"/>
          <w:sz w:val="22"/>
          <w:szCs w:val="22"/>
        </w:rPr>
        <w:t>the OGC I3S Community Standard</w:t>
      </w:r>
      <w:r w:rsidR="00A33F71" w:rsidRPr="20229740">
        <w:rPr>
          <w:rFonts w:eastAsiaTheme="minorEastAsia"/>
          <w:sz w:val="22"/>
          <w:szCs w:val="22"/>
        </w:rPr>
        <w:t xml:space="preserve"> to version 1.2</w:t>
      </w:r>
      <w:r w:rsidRPr="20229740">
        <w:rPr>
          <w:rFonts w:eastAsiaTheme="minorEastAsia"/>
          <w:sz w:val="22"/>
          <w:szCs w:val="22"/>
        </w:rPr>
        <w:t>.</w:t>
      </w:r>
    </w:p>
    <w:p w14:paraId="35667D88" w14:textId="77777777" w:rsidR="00FC7060" w:rsidRDefault="00FC7060" w:rsidP="20229740">
      <w:pPr>
        <w:rPr>
          <w:rFonts w:eastAsiaTheme="minorEastAsia"/>
          <w:sz w:val="22"/>
          <w:szCs w:val="22"/>
        </w:rPr>
      </w:pPr>
    </w:p>
    <w:p w14:paraId="7F77376D" w14:textId="77777777" w:rsidR="00FC7060" w:rsidRPr="00482EF8" w:rsidRDefault="00FC7060" w:rsidP="00FC7060">
      <w:pPr>
        <w:rPr>
          <w:sz w:val="22"/>
          <w:szCs w:val="22"/>
        </w:rPr>
      </w:pPr>
      <w:r w:rsidRPr="00482EF8">
        <w:rPr>
          <w:sz w:val="22"/>
          <w:szCs w:val="22"/>
        </w:rPr>
        <w:t>The proposed revisions for I3S version 1.2 include:</w:t>
      </w:r>
    </w:p>
    <w:p w14:paraId="1B9651B4" w14:textId="77777777" w:rsidR="00FC7060" w:rsidRPr="00D83533" w:rsidRDefault="00FC7060" w:rsidP="00FC7060">
      <w:pPr>
        <w:rPr>
          <w:sz w:val="22"/>
          <w:szCs w:val="22"/>
        </w:rPr>
      </w:pPr>
    </w:p>
    <w:p w14:paraId="70C918AA" w14:textId="77777777" w:rsidR="00FC7060" w:rsidRPr="00B57698" w:rsidRDefault="00FC7060" w:rsidP="00FC7060">
      <w:pPr>
        <w:numPr>
          <w:ilvl w:val="0"/>
          <w:numId w:val="20"/>
        </w:numPr>
        <w:spacing w:before="0" w:after="0"/>
        <w:ind w:left="360"/>
        <w:rPr>
          <w:sz w:val="22"/>
          <w:szCs w:val="22"/>
        </w:rPr>
      </w:pPr>
      <w:r w:rsidRPr="00B57698">
        <w:rPr>
          <w:sz w:val="22"/>
          <w:szCs w:val="22"/>
        </w:rPr>
        <w:t>Introduction of paged node access pattern – which significantly reduces the client-server traffic by bundling individual node metadata resources into compact pages of nodes.</w:t>
      </w:r>
    </w:p>
    <w:p w14:paraId="6DC42D63" w14:textId="668A6FF0" w:rsidR="00FC7060" w:rsidRPr="00B57698" w:rsidRDefault="00FC7060" w:rsidP="00FC7060">
      <w:pPr>
        <w:numPr>
          <w:ilvl w:val="0"/>
          <w:numId w:val="20"/>
        </w:numPr>
        <w:spacing w:before="0" w:after="0"/>
        <w:ind w:left="360"/>
        <w:rPr>
          <w:sz w:val="22"/>
          <w:szCs w:val="22"/>
        </w:rPr>
      </w:pPr>
      <w:r w:rsidRPr="00B57698">
        <w:rPr>
          <w:sz w:val="22"/>
          <w:szCs w:val="22"/>
        </w:rPr>
        <w:t>Introduction of a more compact geometry layout for 3D Object and Integrated</w:t>
      </w:r>
      <w:r w:rsidR="0085495E">
        <w:rPr>
          <w:sz w:val="22"/>
          <w:szCs w:val="22"/>
        </w:rPr>
        <w:t xml:space="preserve"> </w:t>
      </w:r>
      <w:r w:rsidRPr="00B57698">
        <w:rPr>
          <w:sz w:val="22"/>
          <w:szCs w:val="22"/>
        </w:rPr>
        <w:t>Mesh layers binary geometry payloads – using a well-known quantization encoding (</w:t>
      </w:r>
      <w:hyperlink r:id="rId11" w:history="1">
        <w:r w:rsidRPr="00B57698">
          <w:rPr>
            <w:rStyle w:val="Hyperlink"/>
            <w:sz w:val="22"/>
            <w:szCs w:val="22"/>
          </w:rPr>
          <w:t>Draco</w:t>
        </w:r>
      </w:hyperlink>
      <w:r w:rsidRPr="00B57698">
        <w:rPr>
          <w:sz w:val="22"/>
          <w:szCs w:val="22"/>
        </w:rPr>
        <w:t>).</w:t>
      </w:r>
    </w:p>
    <w:p w14:paraId="1A0E23EE" w14:textId="77777777" w:rsidR="00FC7060" w:rsidRPr="00B57698" w:rsidRDefault="00FC7060" w:rsidP="00FC7060">
      <w:pPr>
        <w:numPr>
          <w:ilvl w:val="0"/>
          <w:numId w:val="20"/>
        </w:numPr>
        <w:spacing w:before="0" w:after="0"/>
        <w:ind w:left="360"/>
        <w:rPr>
          <w:sz w:val="22"/>
          <w:szCs w:val="22"/>
        </w:rPr>
      </w:pPr>
      <w:r w:rsidRPr="00B57698">
        <w:rPr>
          <w:sz w:val="22"/>
          <w:szCs w:val="22"/>
        </w:rPr>
        <w:t xml:space="preserve">Introduction of an advanced material </w:t>
      </w:r>
      <w:r>
        <w:rPr>
          <w:sz w:val="22"/>
          <w:szCs w:val="22"/>
        </w:rPr>
        <w:t>d</w:t>
      </w:r>
      <w:r w:rsidRPr="00B57698">
        <w:rPr>
          <w:sz w:val="22"/>
          <w:szCs w:val="22"/>
        </w:rPr>
        <w:t>efinitions property such as physically based materials.</w:t>
      </w:r>
    </w:p>
    <w:p w14:paraId="2B8529C5" w14:textId="77777777" w:rsidR="00FC7060" w:rsidRPr="00852CBE" w:rsidRDefault="00FC7060" w:rsidP="00FC7060">
      <w:pPr>
        <w:numPr>
          <w:ilvl w:val="0"/>
          <w:numId w:val="20"/>
        </w:numPr>
        <w:spacing w:before="0" w:after="0"/>
        <w:ind w:left="360"/>
        <w:rPr>
          <w:sz w:val="22"/>
          <w:szCs w:val="22"/>
        </w:rPr>
      </w:pPr>
      <w:r w:rsidRPr="00B57698">
        <w:rPr>
          <w:sz w:val="22"/>
          <w:szCs w:val="22"/>
        </w:rPr>
        <w:t>More optimal selection strategy – standardizes on Oriented Bounding Boxes (OBBs) based node selection criterion.</w:t>
      </w:r>
    </w:p>
    <w:p w14:paraId="2EA028E8" w14:textId="77777777" w:rsidR="00FC7060" w:rsidRPr="00B57698" w:rsidRDefault="00FC7060" w:rsidP="00FC7060">
      <w:pPr>
        <w:numPr>
          <w:ilvl w:val="0"/>
          <w:numId w:val="20"/>
        </w:numPr>
        <w:spacing w:before="0" w:after="0"/>
        <w:ind w:left="360"/>
        <w:rPr>
          <w:sz w:val="22"/>
          <w:szCs w:val="22"/>
        </w:rPr>
      </w:pPr>
      <w:r w:rsidRPr="00D83533">
        <w:rPr>
          <w:sz w:val="22"/>
          <w:szCs w:val="22"/>
        </w:rPr>
        <w:t>Editorial updates/corrections</w:t>
      </w:r>
      <w:r w:rsidRPr="00B57698">
        <w:rPr>
          <w:sz w:val="22"/>
          <w:szCs w:val="22"/>
        </w:rPr>
        <w:t>.</w:t>
      </w:r>
    </w:p>
    <w:p w14:paraId="514E2AEA" w14:textId="77777777" w:rsidR="00FC7060" w:rsidRDefault="00FC7060" w:rsidP="00FC7060">
      <w:pPr>
        <w:rPr>
          <w:sz w:val="22"/>
        </w:rPr>
      </w:pPr>
    </w:p>
    <w:p w14:paraId="37EAA9A4" w14:textId="3ED13CA8" w:rsidR="00FC7060" w:rsidRPr="006E5DAA" w:rsidRDefault="00FC7060" w:rsidP="00FC7060">
      <w:pPr>
        <w:rPr>
          <w:rFonts w:eastAsiaTheme="minorEastAsia"/>
          <w:sz w:val="22"/>
          <w:szCs w:val="22"/>
        </w:rPr>
      </w:pPr>
      <w:r w:rsidRPr="00FC7060">
        <w:rPr>
          <w:sz w:val="22"/>
          <w:szCs w:val="22"/>
        </w:rPr>
        <w:t xml:space="preserve">NOTE: </w:t>
      </w:r>
      <w:r w:rsidRPr="00851D93">
        <w:rPr>
          <w:sz w:val="22"/>
          <w:szCs w:val="22"/>
        </w:rPr>
        <w:t xml:space="preserve">These new enhancements are </w:t>
      </w:r>
      <w:r w:rsidRPr="00FC7060">
        <w:rPr>
          <w:sz w:val="22"/>
          <w:szCs w:val="22"/>
        </w:rPr>
        <w:t>based</w:t>
      </w:r>
      <w:r w:rsidRPr="00851D93">
        <w:rPr>
          <w:sz w:val="22"/>
          <w:szCs w:val="22"/>
        </w:rPr>
        <w:t xml:space="preserve"> o</w:t>
      </w:r>
      <w:r w:rsidRPr="00FC7060">
        <w:rPr>
          <w:sz w:val="22"/>
          <w:szCs w:val="22"/>
        </w:rPr>
        <w:t>n</w:t>
      </w:r>
      <w:r w:rsidRPr="00851D93">
        <w:rPr>
          <w:sz w:val="22"/>
          <w:szCs w:val="22"/>
        </w:rPr>
        <w:t xml:space="preserve"> the Esri I3S version 1.7 product release (</w:t>
      </w:r>
      <w:hyperlink r:id="rId12" w:history="1">
        <w:r w:rsidRPr="00851D93">
          <w:rPr>
            <w:rStyle w:val="Hyperlink"/>
            <w:sz w:val="22"/>
            <w:szCs w:val="22"/>
          </w:rPr>
          <w:t>https://github.com/Esri/i3s-spec</w:t>
        </w:r>
      </w:hyperlink>
      <w:r w:rsidRPr="00851D93">
        <w:rPr>
          <w:sz w:val="22"/>
          <w:szCs w:val="22"/>
        </w:rPr>
        <w:t>). The Esri I3S version 1.7 specification is backwards compatible with I3S Version 1.6</w:t>
      </w:r>
      <w:r w:rsidRPr="00FC7060">
        <w:rPr>
          <w:sz w:val="22"/>
          <w:szCs w:val="22"/>
        </w:rPr>
        <w:t>. For the sake of clarity, this document refers to the new work item as the proposed OGC I3S Version 1.2 Community Standard.</w:t>
      </w:r>
    </w:p>
    <w:p w14:paraId="3E34825F" w14:textId="17364DE6" w:rsidR="00F9241F" w:rsidRDefault="00FC7060">
      <w:pPr>
        <w:pStyle w:val="Heading1"/>
      </w:pPr>
      <w:bookmarkStart w:id="2" w:name="_Toc56694010"/>
      <w:r>
        <w:t xml:space="preserve">Background </w:t>
      </w:r>
      <w:r w:rsidR="00785C05">
        <w:t>of proposed submission</w:t>
      </w:r>
      <w:bookmarkEnd w:id="2"/>
      <w:r w:rsidR="006E5DAA" w:rsidRPr="006E5DAA">
        <w:rPr>
          <w:rFonts w:asciiTheme="minorHAnsi" w:eastAsiaTheme="minorEastAsia" w:hAnsiTheme="minorHAnsi" w:cstheme="minorBidi"/>
          <w:b w:val="0"/>
          <w:kern w:val="0"/>
          <w:sz w:val="22"/>
          <w:szCs w:val="22"/>
        </w:rPr>
        <w:t xml:space="preserve"> </w:t>
      </w:r>
    </w:p>
    <w:p w14:paraId="7F7A5D89" w14:textId="22486227" w:rsidR="00F9241F" w:rsidRDefault="00802431">
      <w:pPr>
        <w:rPr>
          <w:sz w:val="22"/>
        </w:rPr>
      </w:pPr>
      <w:r>
        <w:rPr>
          <w:rFonts w:eastAsiaTheme="minorEastAsia"/>
          <w:sz w:val="22"/>
          <w:szCs w:val="22"/>
        </w:rPr>
        <w:t xml:space="preserve">The initial non-OGC </w:t>
      </w:r>
      <w:r w:rsidR="006E5DAA" w:rsidRPr="006E5DAA">
        <w:rPr>
          <w:rFonts w:eastAsiaTheme="minorEastAsia"/>
          <w:sz w:val="22"/>
          <w:szCs w:val="22"/>
        </w:rPr>
        <w:t xml:space="preserve">I3S </w:t>
      </w:r>
      <w:r>
        <w:rPr>
          <w:rFonts w:eastAsiaTheme="minorEastAsia"/>
          <w:sz w:val="22"/>
          <w:szCs w:val="22"/>
        </w:rPr>
        <w:t xml:space="preserve">specification </w:t>
      </w:r>
      <w:r w:rsidR="006E5DAA" w:rsidRPr="006E5DAA">
        <w:rPr>
          <w:rFonts w:eastAsiaTheme="minorEastAsia"/>
          <w:sz w:val="22"/>
          <w:szCs w:val="22"/>
        </w:rPr>
        <w:t xml:space="preserve">was publicly released in July 2015 as an open specification </w:t>
      </w:r>
      <w:r w:rsidR="006E5DAA" w:rsidRPr="009B53C8">
        <w:rPr>
          <w:rFonts w:eastAsiaTheme="minorEastAsia"/>
          <w:sz w:val="22"/>
          <w:szCs w:val="22"/>
        </w:rPr>
        <w:t>for streaming large, heterogeneous geospatial data set</w:t>
      </w:r>
      <w:r w:rsidR="0085495E">
        <w:rPr>
          <w:rFonts w:eastAsiaTheme="minorEastAsia"/>
          <w:sz w:val="22"/>
          <w:szCs w:val="22"/>
        </w:rPr>
        <w:t>s</w:t>
      </w:r>
      <w:r w:rsidR="006E5DAA" w:rsidRPr="009B53C8">
        <w:rPr>
          <w:rFonts w:eastAsiaTheme="minorEastAsia"/>
          <w:sz w:val="22"/>
          <w:szCs w:val="22"/>
        </w:rPr>
        <w:t xml:space="preserve"> with 3D content. 3D conte</w:t>
      </w:r>
      <w:r w:rsidR="006E5DAA" w:rsidRPr="006E5DAA">
        <w:rPr>
          <w:rFonts w:eastAsiaTheme="minorEastAsia"/>
          <w:sz w:val="22"/>
          <w:szCs w:val="22"/>
        </w:rPr>
        <w:t>nt can include discrete 3D objects, large continuous meshes, 3D vector points, point clouds, and other content</w:t>
      </w:r>
      <w:r>
        <w:rPr>
          <w:rFonts w:eastAsiaTheme="minorEastAsia"/>
          <w:sz w:val="22"/>
          <w:szCs w:val="22"/>
        </w:rPr>
        <w:t>. This content may exist</w:t>
      </w:r>
      <w:r w:rsidR="006E5DAA" w:rsidRPr="006E5DAA">
        <w:rPr>
          <w:rFonts w:eastAsiaTheme="minorEastAsia"/>
          <w:sz w:val="22"/>
          <w:szCs w:val="22"/>
        </w:rPr>
        <w:t xml:space="preserve"> across enterprise systems </w:t>
      </w:r>
      <w:r>
        <w:rPr>
          <w:rFonts w:eastAsiaTheme="minorEastAsia"/>
          <w:sz w:val="22"/>
          <w:szCs w:val="22"/>
        </w:rPr>
        <w:t>comprised</w:t>
      </w:r>
      <w:r w:rsidR="006E5DAA" w:rsidRPr="006E5DAA">
        <w:rPr>
          <w:rFonts w:eastAsiaTheme="minorEastAsia"/>
          <w:sz w:val="22"/>
          <w:szCs w:val="22"/>
        </w:rPr>
        <w:t xml:space="preserve"> of server components, cloud hosted components, and a variety of client software from desktop to web and mobile applications. </w:t>
      </w:r>
      <w:r w:rsidR="00F459DB">
        <w:rPr>
          <w:rFonts w:eastAsiaTheme="minorEastAsia"/>
          <w:sz w:val="22"/>
          <w:szCs w:val="22"/>
        </w:rPr>
        <w:t>A</w:t>
      </w:r>
      <w:r w:rsidR="002532A1">
        <w:rPr>
          <w:rFonts w:eastAsiaTheme="minorEastAsia"/>
          <w:sz w:val="22"/>
          <w:szCs w:val="22"/>
        </w:rPr>
        <w:t>n</w:t>
      </w:r>
      <w:r w:rsidR="00F459DB">
        <w:rPr>
          <w:rFonts w:eastAsiaTheme="minorEastAsia"/>
          <w:sz w:val="22"/>
          <w:szCs w:val="22"/>
        </w:rPr>
        <w:t xml:space="preserve"> </w:t>
      </w:r>
      <w:r w:rsidR="006E5DAA" w:rsidRPr="006E5DAA">
        <w:rPr>
          <w:rFonts w:eastAsiaTheme="minorEastAsia"/>
          <w:sz w:val="22"/>
          <w:szCs w:val="22"/>
        </w:rPr>
        <w:t xml:space="preserve">I3S </w:t>
      </w:r>
      <w:r w:rsidR="00F459DB">
        <w:rPr>
          <w:rFonts w:eastAsiaTheme="minorEastAsia"/>
          <w:sz w:val="22"/>
          <w:szCs w:val="22"/>
        </w:rPr>
        <w:t xml:space="preserve">payload </w:t>
      </w:r>
      <w:r w:rsidR="006E5DAA" w:rsidRPr="006E5DAA">
        <w:rPr>
          <w:rFonts w:eastAsiaTheme="minorEastAsia"/>
          <w:sz w:val="22"/>
          <w:szCs w:val="22"/>
        </w:rPr>
        <w:t>supports storage and transmission of very large data set</w:t>
      </w:r>
      <w:r w:rsidR="0085495E">
        <w:rPr>
          <w:rFonts w:eastAsiaTheme="minorEastAsia"/>
          <w:sz w:val="22"/>
          <w:szCs w:val="22"/>
        </w:rPr>
        <w:t>s</w:t>
      </w:r>
      <w:r w:rsidR="006E5DAA" w:rsidRPr="006E5DAA">
        <w:rPr>
          <w:rFonts w:eastAsiaTheme="minorEastAsia"/>
          <w:sz w:val="22"/>
          <w:szCs w:val="22"/>
        </w:rPr>
        <w:t xml:space="preserve"> that may consist of millions of discrete 3D objects with attributes as well as integrated surface meshes that may cover many thousands of square kilomet</w:t>
      </w:r>
      <w:r w:rsidR="006E5DAA">
        <w:rPr>
          <w:rFonts w:eastAsiaTheme="minorEastAsia"/>
          <w:sz w:val="22"/>
          <w:szCs w:val="22"/>
        </w:rPr>
        <w:t>ers of the Earth’s surface</w:t>
      </w:r>
      <w:r w:rsidR="00D8612C">
        <w:rPr>
          <w:rFonts w:eastAsiaTheme="minorEastAsia"/>
          <w:sz w:val="22"/>
          <w:szCs w:val="22"/>
        </w:rPr>
        <w:t>.</w:t>
      </w:r>
    </w:p>
    <w:p w14:paraId="1463479C" w14:textId="77777777" w:rsidR="00B31FEE" w:rsidRPr="003A0105" w:rsidRDefault="00B31FEE">
      <w:pPr>
        <w:rPr>
          <w:sz w:val="22"/>
        </w:rPr>
      </w:pPr>
    </w:p>
    <w:p w14:paraId="7CE502E5" w14:textId="7F54416A" w:rsidR="005506E8" w:rsidRDefault="00E609B5" w:rsidP="20229740">
      <w:pPr>
        <w:rPr>
          <w:sz w:val="22"/>
          <w:szCs w:val="22"/>
        </w:rPr>
      </w:pPr>
      <w:r w:rsidRPr="20229740">
        <w:rPr>
          <w:sz w:val="22"/>
          <w:szCs w:val="22"/>
        </w:rPr>
        <w:t>The reader is referred to the original OGC I3S Community Standard</w:t>
      </w:r>
      <w:r w:rsidR="00981FF3" w:rsidRPr="20229740">
        <w:rPr>
          <w:sz w:val="22"/>
          <w:szCs w:val="22"/>
        </w:rPr>
        <w:t xml:space="preserve"> (CS)</w:t>
      </w:r>
      <w:r w:rsidRPr="20229740">
        <w:rPr>
          <w:sz w:val="22"/>
          <w:szCs w:val="22"/>
        </w:rPr>
        <w:t xml:space="preserve"> Work Item Justification document </w:t>
      </w:r>
      <w:r w:rsidR="00802431" w:rsidRPr="20229740">
        <w:rPr>
          <w:sz w:val="22"/>
          <w:szCs w:val="22"/>
        </w:rPr>
        <w:t xml:space="preserve">[OGC </w:t>
      </w:r>
      <w:r w:rsidRPr="20229740">
        <w:rPr>
          <w:sz w:val="22"/>
          <w:szCs w:val="22"/>
        </w:rPr>
        <w:t>16-133R1</w:t>
      </w:r>
      <w:r w:rsidR="00802431" w:rsidRPr="20229740">
        <w:rPr>
          <w:sz w:val="22"/>
          <w:szCs w:val="22"/>
        </w:rPr>
        <w:t>]</w:t>
      </w:r>
      <w:r w:rsidRPr="20229740">
        <w:rPr>
          <w:sz w:val="22"/>
          <w:szCs w:val="22"/>
        </w:rPr>
        <w:t xml:space="preserve"> at </w:t>
      </w:r>
      <w:hyperlink r:id="rId13" w:history="1">
        <w:r w:rsidRPr="20229740">
          <w:rPr>
            <w:rStyle w:val="Hyperlink"/>
            <w:sz w:val="22"/>
            <w:szCs w:val="22"/>
          </w:rPr>
          <w:t>https://portal.opengeospatial.org/files/?artifact_id=71232&amp;version=2</w:t>
        </w:r>
      </w:hyperlink>
      <w:r w:rsidRPr="20229740">
        <w:rPr>
          <w:sz w:val="22"/>
          <w:szCs w:val="22"/>
        </w:rPr>
        <w:t xml:space="preserve"> for </w:t>
      </w:r>
      <w:r w:rsidR="005506E8" w:rsidRPr="20229740">
        <w:rPr>
          <w:sz w:val="22"/>
          <w:szCs w:val="22"/>
        </w:rPr>
        <w:t xml:space="preserve">a detailed discussion of the original I3S </w:t>
      </w:r>
      <w:r w:rsidR="744176BD" w:rsidRPr="20229740">
        <w:rPr>
          <w:sz w:val="22"/>
          <w:szCs w:val="22"/>
        </w:rPr>
        <w:t>submission to the OGC</w:t>
      </w:r>
      <w:r w:rsidR="005506E8" w:rsidRPr="20229740">
        <w:rPr>
          <w:sz w:val="22"/>
          <w:szCs w:val="22"/>
        </w:rPr>
        <w:t>, including motivation, scope, and evidence of implementation.</w:t>
      </w:r>
      <w:r w:rsidR="00981FF3" w:rsidRPr="20229740">
        <w:rPr>
          <w:sz w:val="22"/>
          <w:szCs w:val="22"/>
        </w:rPr>
        <w:t xml:space="preserve"> Version 1.0 of the</w:t>
      </w:r>
      <w:r w:rsidR="005506E8" w:rsidRPr="20229740">
        <w:rPr>
          <w:sz w:val="22"/>
          <w:szCs w:val="22"/>
        </w:rPr>
        <w:t xml:space="preserve"> OGC I3S </w:t>
      </w:r>
      <w:r w:rsidR="00981FF3" w:rsidRPr="20229740">
        <w:rPr>
          <w:sz w:val="22"/>
          <w:szCs w:val="22"/>
        </w:rPr>
        <w:t>CS</w:t>
      </w:r>
      <w:r w:rsidR="005506E8" w:rsidRPr="20229740">
        <w:rPr>
          <w:sz w:val="22"/>
          <w:szCs w:val="22"/>
        </w:rPr>
        <w:t xml:space="preserve"> is a snapshot of selected approved features from the living community I3S specification</w:t>
      </w:r>
      <w:r w:rsidR="00802431" w:rsidRPr="20229740">
        <w:rPr>
          <w:sz w:val="22"/>
          <w:szCs w:val="22"/>
        </w:rPr>
        <w:t xml:space="preserve">. </w:t>
      </w:r>
      <w:r w:rsidR="005506E8" w:rsidRPr="20229740">
        <w:rPr>
          <w:sz w:val="22"/>
          <w:szCs w:val="22"/>
        </w:rPr>
        <w:t xml:space="preserve"> </w:t>
      </w:r>
      <w:r w:rsidR="00802431" w:rsidRPr="20229740">
        <w:rPr>
          <w:sz w:val="22"/>
          <w:szCs w:val="22"/>
        </w:rPr>
        <w:t xml:space="preserve">The snapshot </w:t>
      </w:r>
      <w:r w:rsidR="00F459DB" w:rsidRPr="20229740">
        <w:rPr>
          <w:sz w:val="22"/>
          <w:szCs w:val="22"/>
        </w:rPr>
        <w:t xml:space="preserve">date </w:t>
      </w:r>
      <w:r w:rsidR="00981FF3" w:rsidRPr="20229740">
        <w:rPr>
          <w:sz w:val="22"/>
          <w:szCs w:val="22"/>
        </w:rPr>
        <w:t>was</w:t>
      </w:r>
      <w:r w:rsidR="00802431" w:rsidRPr="20229740">
        <w:rPr>
          <w:sz w:val="22"/>
          <w:szCs w:val="22"/>
        </w:rPr>
        <w:t xml:space="preserve"> February 24, 2017. The original source </w:t>
      </w:r>
      <w:r w:rsidR="005506E8" w:rsidRPr="20229740">
        <w:rPr>
          <w:sz w:val="22"/>
          <w:szCs w:val="22"/>
        </w:rPr>
        <w:t xml:space="preserve">can be viewed at </w:t>
      </w:r>
      <w:bookmarkStart w:id="3" w:name="_Hlk1479863"/>
      <w:r w:rsidR="005506E8" w:rsidRPr="20229740">
        <w:fldChar w:fldCharType="begin"/>
      </w:r>
      <w:r w:rsidR="005506E8">
        <w:instrText xml:space="preserve"> HYPERLINK "https://github.com/esri/i3s-spec" </w:instrText>
      </w:r>
      <w:r w:rsidR="005506E8" w:rsidRPr="20229740">
        <w:fldChar w:fldCharType="separate"/>
      </w:r>
      <w:r w:rsidR="005506E8" w:rsidRPr="20229740">
        <w:rPr>
          <w:rFonts w:asciiTheme="minorHAnsi" w:eastAsiaTheme="minorEastAsia" w:hAnsiTheme="minorHAnsi" w:cstheme="minorBidi"/>
          <w:color w:val="0563C1"/>
          <w:sz w:val="22"/>
          <w:szCs w:val="22"/>
          <w:u w:val="single"/>
        </w:rPr>
        <w:t>https://github.com/esri/i3s-spec</w:t>
      </w:r>
      <w:r w:rsidR="005506E8" w:rsidRPr="20229740">
        <w:rPr>
          <w:rFonts w:asciiTheme="minorHAnsi" w:eastAsiaTheme="minorEastAsia" w:hAnsiTheme="minorHAnsi" w:cstheme="minorBidi"/>
          <w:color w:val="0563C1"/>
          <w:sz w:val="22"/>
          <w:szCs w:val="22"/>
          <w:u w:val="single"/>
        </w:rPr>
        <w:fldChar w:fldCharType="end"/>
      </w:r>
      <w:bookmarkEnd w:id="3"/>
      <w:r w:rsidR="00802431" w:rsidRPr="20229740">
        <w:rPr>
          <w:rStyle w:val="FootnoteReference"/>
          <w:rFonts w:asciiTheme="minorHAnsi" w:eastAsiaTheme="minorEastAsia" w:hAnsiTheme="minorHAnsi" w:cstheme="minorBidi"/>
          <w:color w:val="0563C1"/>
          <w:sz w:val="22"/>
          <w:szCs w:val="22"/>
          <w:u w:val="single"/>
        </w:rPr>
        <w:footnoteReference w:id="1"/>
      </w:r>
      <w:r w:rsidR="005506E8" w:rsidRPr="20229740">
        <w:rPr>
          <w:sz w:val="22"/>
          <w:szCs w:val="22"/>
        </w:rPr>
        <w:t xml:space="preserve">. </w:t>
      </w:r>
    </w:p>
    <w:p w14:paraId="68DE96E8" w14:textId="7047F815" w:rsidR="00A33F71" w:rsidRDefault="00A33F71" w:rsidP="005506E8">
      <w:pPr>
        <w:rPr>
          <w:sz w:val="22"/>
        </w:rPr>
      </w:pPr>
    </w:p>
    <w:p w14:paraId="2255CAF6" w14:textId="19572A67" w:rsidR="005506E8" w:rsidRDefault="00981FF3" w:rsidP="25D87162">
      <w:pPr>
        <w:rPr>
          <w:sz w:val="22"/>
          <w:szCs w:val="22"/>
        </w:rPr>
      </w:pPr>
      <w:r w:rsidRPr="25D87162">
        <w:rPr>
          <w:sz w:val="22"/>
          <w:szCs w:val="22"/>
        </w:rPr>
        <w:t xml:space="preserve">The reader is also referred to the OGC I3S CS Work Item Justification document for the first revision to the I3S CS: [OGC 16-133R3] at </w:t>
      </w:r>
      <w:hyperlink r:id="rId14" w:history="1">
        <w:r w:rsidRPr="25D87162">
          <w:rPr>
            <w:rStyle w:val="Hyperlink"/>
            <w:sz w:val="22"/>
            <w:szCs w:val="22"/>
          </w:rPr>
          <w:t>https://portal.ogc.org/files/?artifact_id=83277&amp;version=1</w:t>
        </w:r>
      </w:hyperlink>
      <w:r w:rsidRPr="25D87162">
        <w:rPr>
          <w:sz w:val="22"/>
          <w:szCs w:val="22"/>
        </w:rPr>
        <w:t xml:space="preserve">.  </w:t>
      </w:r>
      <w:r w:rsidR="0085704C" w:rsidRPr="25D87162">
        <w:rPr>
          <w:sz w:val="22"/>
          <w:szCs w:val="22"/>
        </w:rPr>
        <w:t>Version 1.1 of the OGC I3S CS is a snapshot of selected approved features from the community I3S specification. The snapshot date was June 2019.</w:t>
      </w:r>
      <w:r w:rsidR="19E5F698" w:rsidRPr="25D87162">
        <w:rPr>
          <w:sz w:val="22"/>
          <w:szCs w:val="22"/>
        </w:rPr>
        <w:t xml:space="preserve"> </w:t>
      </w:r>
      <w:r w:rsidR="005506E8" w:rsidRPr="25D87162">
        <w:rPr>
          <w:sz w:val="22"/>
          <w:szCs w:val="22"/>
        </w:rPr>
        <w:t xml:space="preserve">The </w:t>
      </w:r>
      <w:r w:rsidRPr="25D87162">
        <w:rPr>
          <w:sz w:val="22"/>
          <w:szCs w:val="22"/>
        </w:rPr>
        <w:t xml:space="preserve">primary </w:t>
      </w:r>
      <w:r w:rsidR="2384932E" w:rsidRPr="25D87162">
        <w:rPr>
          <w:sz w:val="22"/>
          <w:szCs w:val="22"/>
        </w:rPr>
        <w:t xml:space="preserve">enhancements for </w:t>
      </w:r>
      <w:r w:rsidR="005506E8" w:rsidRPr="25D87162">
        <w:rPr>
          <w:sz w:val="22"/>
          <w:szCs w:val="22"/>
        </w:rPr>
        <w:t xml:space="preserve">the OGC I3S </w:t>
      </w:r>
      <w:r w:rsidR="482CEECA" w:rsidRPr="25D87162">
        <w:rPr>
          <w:sz w:val="22"/>
          <w:szCs w:val="22"/>
        </w:rPr>
        <w:t xml:space="preserve">version 1.1 </w:t>
      </w:r>
      <w:r w:rsidR="00802431" w:rsidRPr="25D87162">
        <w:rPr>
          <w:sz w:val="22"/>
          <w:szCs w:val="22"/>
        </w:rPr>
        <w:t xml:space="preserve">Community </w:t>
      </w:r>
      <w:r w:rsidR="005506E8" w:rsidRPr="25D87162">
        <w:rPr>
          <w:sz w:val="22"/>
          <w:szCs w:val="22"/>
        </w:rPr>
        <w:t>Standard include</w:t>
      </w:r>
      <w:r w:rsidR="0085704C" w:rsidRPr="25D87162">
        <w:rPr>
          <w:sz w:val="22"/>
          <w:szCs w:val="22"/>
        </w:rPr>
        <w:t>d</w:t>
      </w:r>
      <w:r w:rsidR="005506E8" w:rsidRPr="25D87162">
        <w:rPr>
          <w:sz w:val="22"/>
          <w:szCs w:val="22"/>
        </w:rPr>
        <w:t>:</w:t>
      </w:r>
    </w:p>
    <w:p w14:paraId="5057F324" w14:textId="3A6958E7" w:rsidR="005506E8" w:rsidRDefault="0085704C" w:rsidP="005506E8">
      <w:pPr>
        <w:pStyle w:val="ListParagraph"/>
        <w:numPr>
          <w:ilvl w:val="0"/>
          <w:numId w:val="20"/>
        </w:numPr>
        <w:rPr>
          <w:sz w:val="22"/>
        </w:rPr>
      </w:pPr>
      <w:r>
        <w:rPr>
          <w:sz w:val="22"/>
        </w:rPr>
        <w:t xml:space="preserve">Addition of the </w:t>
      </w:r>
      <w:r w:rsidR="005506E8">
        <w:rPr>
          <w:sz w:val="22"/>
        </w:rPr>
        <w:t>Point Cloud Scene Layer type</w:t>
      </w:r>
    </w:p>
    <w:p w14:paraId="5917999F" w14:textId="77777777" w:rsidR="00832A45" w:rsidRDefault="00832A45" w:rsidP="005506E8">
      <w:pPr>
        <w:pStyle w:val="ListParagraph"/>
        <w:numPr>
          <w:ilvl w:val="0"/>
          <w:numId w:val="20"/>
        </w:numPr>
        <w:rPr>
          <w:sz w:val="22"/>
        </w:rPr>
      </w:pPr>
      <w:r>
        <w:rPr>
          <w:sz w:val="22"/>
        </w:rPr>
        <w:t>For existing layer types</w:t>
      </w:r>
      <w:r w:rsidR="00421CF3">
        <w:rPr>
          <w:sz w:val="22"/>
        </w:rPr>
        <w:t>,</w:t>
      </w:r>
      <w:r w:rsidR="00723537">
        <w:rPr>
          <w:sz w:val="22"/>
        </w:rPr>
        <w:t xml:space="preserve"> the addition of</w:t>
      </w:r>
      <w:r>
        <w:rPr>
          <w:sz w:val="22"/>
        </w:rPr>
        <w:t>:</w:t>
      </w:r>
    </w:p>
    <w:p w14:paraId="796D5807" w14:textId="77777777" w:rsidR="005506E8" w:rsidRDefault="005506E8" w:rsidP="00832A45">
      <w:pPr>
        <w:pStyle w:val="ListParagraph"/>
        <w:numPr>
          <w:ilvl w:val="1"/>
          <w:numId w:val="20"/>
        </w:numPr>
        <w:rPr>
          <w:sz w:val="22"/>
        </w:rPr>
      </w:pPr>
      <w:r>
        <w:rPr>
          <w:sz w:val="22"/>
        </w:rPr>
        <w:t>Oriented Bounding Boxes</w:t>
      </w:r>
    </w:p>
    <w:p w14:paraId="72D6FAA1" w14:textId="77777777" w:rsidR="005506E8" w:rsidRDefault="005506E8" w:rsidP="00832A45">
      <w:pPr>
        <w:pStyle w:val="ListParagraph"/>
        <w:numPr>
          <w:ilvl w:val="1"/>
          <w:numId w:val="20"/>
        </w:numPr>
        <w:rPr>
          <w:sz w:val="22"/>
        </w:rPr>
      </w:pPr>
      <w:r>
        <w:rPr>
          <w:sz w:val="22"/>
        </w:rPr>
        <w:t>Attribute Domain Rules</w:t>
      </w:r>
    </w:p>
    <w:p w14:paraId="3C59D685" w14:textId="77777777" w:rsidR="005506E8" w:rsidRDefault="005506E8" w:rsidP="00832A45">
      <w:pPr>
        <w:pStyle w:val="ListParagraph"/>
        <w:numPr>
          <w:ilvl w:val="1"/>
          <w:numId w:val="20"/>
        </w:numPr>
        <w:rPr>
          <w:sz w:val="22"/>
        </w:rPr>
      </w:pPr>
      <w:r>
        <w:rPr>
          <w:sz w:val="22"/>
        </w:rPr>
        <w:t>Service Update Timestamp</w:t>
      </w:r>
    </w:p>
    <w:p w14:paraId="5D8772AC" w14:textId="77777777" w:rsidR="00832A45" w:rsidRDefault="00832A45" w:rsidP="00832A45">
      <w:pPr>
        <w:pStyle w:val="ListParagraph"/>
        <w:numPr>
          <w:ilvl w:val="1"/>
          <w:numId w:val="20"/>
        </w:numPr>
        <w:rPr>
          <w:sz w:val="22"/>
        </w:rPr>
      </w:pPr>
      <w:r>
        <w:rPr>
          <w:sz w:val="22"/>
        </w:rPr>
        <w:t>Index hash table for improved performance</w:t>
      </w:r>
    </w:p>
    <w:p w14:paraId="5D8EA7FB" w14:textId="40026D96" w:rsidR="00981FF3" w:rsidRPr="00FE63F2" w:rsidRDefault="005506E8" w:rsidP="003265CF">
      <w:pPr>
        <w:pStyle w:val="ListParagraph"/>
        <w:numPr>
          <w:ilvl w:val="0"/>
          <w:numId w:val="20"/>
        </w:numPr>
        <w:rPr>
          <w:sz w:val="22"/>
        </w:rPr>
      </w:pPr>
      <w:r>
        <w:rPr>
          <w:sz w:val="22"/>
        </w:rPr>
        <w:t>Editorial updates/corrections</w:t>
      </w:r>
    </w:p>
    <w:p w14:paraId="65F0136B" w14:textId="77777777" w:rsidR="00E9582C" w:rsidRDefault="00E9582C">
      <w:pPr>
        <w:rPr>
          <w:sz w:val="22"/>
        </w:rPr>
      </w:pPr>
    </w:p>
    <w:p w14:paraId="1378E104" w14:textId="2FD20A3F" w:rsidR="00D712BB" w:rsidRDefault="000C74BB">
      <w:pPr>
        <w:rPr>
          <w:sz w:val="22"/>
        </w:rPr>
      </w:pPr>
      <w:r>
        <w:rPr>
          <w:sz w:val="22"/>
        </w:rPr>
        <w:t xml:space="preserve">OGC Working Groups that may have special interest in the material presented include: </w:t>
      </w:r>
    </w:p>
    <w:p w14:paraId="1A67FA86" w14:textId="26A956FF" w:rsidR="000C74BB" w:rsidRDefault="000C74BB" w:rsidP="000C74BB">
      <w:pPr>
        <w:pStyle w:val="ListParagraph"/>
        <w:numPr>
          <w:ilvl w:val="0"/>
          <w:numId w:val="24"/>
        </w:numPr>
        <w:rPr>
          <w:sz w:val="22"/>
        </w:rPr>
      </w:pPr>
      <w:r w:rsidRPr="000C74BB">
        <w:rPr>
          <w:sz w:val="22"/>
        </w:rPr>
        <w:t>3DIM DWG</w:t>
      </w:r>
    </w:p>
    <w:p w14:paraId="497B2A6F" w14:textId="4086F0A7" w:rsidR="00A33F71" w:rsidRPr="000C74BB" w:rsidRDefault="00A33F71" w:rsidP="000C74BB">
      <w:pPr>
        <w:pStyle w:val="ListParagraph"/>
        <w:numPr>
          <w:ilvl w:val="0"/>
          <w:numId w:val="24"/>
        </w:numPr>
        <w:rPr>
          <w:sz w:val="22"/>
        </w:rPr>
      </w:pPr>
      <w:r>
        <w:rPr>
          <w:sz w:val="22"/>
        </w:rPr>
        <w:t>CDB SW</w:t>
      </w:r>
      <w:r w:rsidR="00981FF3">
        <w:rPr>
          <w:sz w:val="22"/>
        </w:rPr>
        <w:t>G</w:t>
      </w:r>
    </w:p>
    <w:p w14:paraId="663232C5" w14:textId="0C29093F" w:rsidR="000C74BB" w:rsidRPr="000C74BB" w:rsidRDefault="000C74BB" w:rsidP="000C74BB">
      <w:pPr>
        <w:pStyle w:val="ListParagraph"/>
        <w:numPr>
          <w:ilvl w:val="0"/>
          <w:numId w:val="24"/>
        </w:numPr>
        <w:rPr>
          <w:sz w:val="22"/>
        </w:rPr>
      </w:pPr>
      <w:r w:rsidRPr="000C74BB">
        <w:rPr>
          <w:sz w:val="22"/>
        </w:rPr>
        <w:t>Perspective Imagery DWG</w:t>
      </w:r>
    </w:p>
    <w:p w14:paraId="1D545BBA" w14:textId="7CAEB04C" w:rsidR="000C74BB" w:rsidRDefault="000C74BB" w:rsidP="000C74BB">
      <w:pPr>
        <w:pStyle w:val="ListParagraph"/>
        <w:numPr>
          <w:ilvl w:val="0"/>
          <w:numId w:val="24"/>
        </w:numPr>
        <w:rPr>
          <w:sz w:val="22"/>
        </w:rPr>
      </w:pPr>
      <w:r w:rsidRPr="000C74BB">
        <w:rPr>
          <w:sz w:val="22"/>
        </w:rPr>
        <w:t>Point Cloud DWG</w:t>
      </w:r>
    </w:p>
    <w:p w14:paraId="2037AAD5" w14:textId="1C0A91E2" w:rsidR="00FC7060" w:rsidRPr="00FC7060" w:rsidRDefault="00FC7060" w:rsidP="00FE63F2">
      <w:pPr>
        <w:pStyle w:val="Heading1"/>
      </w:pPr>
      <w:bookmarkStart w:id="4" w:name="_Toc56694011"/>
      <w:r>
        <w:t>Details of the 1.2 Submission</w:t>
      </w:r>
      <w:bookmarkEnd w:id="4"/>
    </w:p>
    <w:p w14:paraId="6098316A" w14:textId="052C6F3F" w:rsidR="00742668" w:rsidRPr="00482EF8" w:rsidRDefault="00482EF8" w:rsidP="00412949">
      <w:pPr>
        <w:pStyle w:val="Heading2"/>
        <w:rPr>
          <w:rFonts w:eastAsiaTheme="minorEastAsia"/>
        </w:rPr>
      </w:pPr>
      <w:bookmarkStart w:id="5" w:name="_Toc56694012"/>
      <w:r>
        <w:rPr>
          <w:rFonts w:eastAsiaTheme="minorEastAsia"/>
        </w:rPr>
        <w:t>Node Paging</w:t>
      </w:r>
      <w:bookmarkEnd w:id="5"/>
    </w:p>
    <w:p w14:paraId="0EA14630" w14:textId="12750F46" w:rsidR="00564C85" w:rsidRPr="00FC7060" w:rsidRDefault="00564C85" w:rsidP="25D87162">
      <w:pPr>
        <w:spacing w:before="100" w:beforeAutospacing="1" w:after="100" w:afterAutospacing="1"/>
        <w:rPr>
          <w:sz w:val="22"/>
          <w:szCs w:val="22"/>
        </w:rPr>
      </w:pPr>
      <w:r w:rsidRPr="7EE00DC1">
        <w:rPr>
          <w:sz w:val="22"/>
          <w:szCs w:val="22"/>
        </w:rPr>
        <w:t xml:space="preserve">A major improvement </w:t>
      </w:r>
      <w:r w:rsidR="5F8F55DA" w:rsidRPr="7EE00DC1">
        <w:rPr>
          <w:sz w:val="22"/>
          <w:szCs w:val="22"/>
        </w:rPr>
        <w:t>being submitted to the OGC for version 1.2 of the CS</w:t>
      </w:r>
      <w:r w:rsidRPr="7EE00DC1">
        <w:rPr>
          <w:sz w:val="22"/>
          <w:szCs w:val="22"/>
        </w:rPr>
        <w:t xml:space="preserve"> is node paging. Previously, clients received one node per request. In </w:t>
      </w:r>
      <w:r w:rsidR="16CAC247" w:rsidRPr="7EE00DC1">
        <w:rPr>
          <w:sz w:val="22"/>
          <w:szCs w:val="22"/>
        </w:rPr>
        <w:t xml:space="preserve">the new </w:t>
      </w:r>
      <w:r w:rsidR="00B90F39" w:rsidRPr="7EE00DC1">
        <w:rPr>
          <w:sz w:val="22"/>
          <w:szCs w:val="22"/>
        </w:rPr>
        <w:t>version</w:t>
      </w:r>
      <w:r w:rsidR="16CAC247" w:rsidRPr="7EE00DC1">
        <w:rPr>
          <w:sz w:val="22"/>
          <w:szCs w:val="22"/>
        </w:rPr>
        <w:t>,</w:t>
      </w:r>
      <w:r w:rsidRPr="7EE00DC1">
        <w:rPr>
          <w:sz w:val="22"/>
          <w:szCs w:val="22"/>
        </w:rPr>
        <w:t xml:space="preserve"> the nodes are grouped into pages. Clients can determine which node pages are needed and request only the necessary pages. This significantly reduces server-client traffic and improves performance</w:t>
      </w:r>
      <w:r w:rsidR="36CA19BE" w:rsidRPr="7EE00DC1">
        <w:rPr>
          <w:sz w:val="22"/>
          <w:szCs w:val="22"/>
        </w:rPr>
        <w:t>.</w:t>
      </w:r>
      <w:bookmarkStart w:id="6" w:name="_Hlk54792106"/>
      <w:bookmarkEnd w:id="6"/>
    </w:p>
    <w:p w14:paraId="17D93D84" w14:textId="42D84FCA" w:rsidR="7EE00DC1" w:rsidRDefault="7EE00DC1" w:rsidP="7EE00DC1">
      <w:pPr>
        <w:spacing w:beforeAutospacing="1" w:afterAutospacing="1"/>
        <w:rPr>
          <w:sz w:val="22"/>
          <w:szCs w:val="22"/>
        </w:rPr>
      </w:pPr>
    </w:p>
    <w:p w14:paraId="79D6C998" w14:textId="27765EF4" w:rsidR="25D87162" w:rsidRPr="00FC7060" w:rsidRDefault="00564C85" w:rsidP="00FC7060">
      <w:pPr>
        <w:spacing w:before="100" w:beforeAutospacing="1" w:after="100" w:afterAutospacing="1"/>
        <w:rPr>
          <w:sz w:val="22"/>
          <w:szCs w:val="22"/>
        </w:rPr>
      </w:pPr>
      <w:r w:rsidRPr="7EE00DC1">
        <w:rPr>
          <w:sz w:val="22"/>
          <w:szCs w:val="22"/>
        </w:rPr>
        <w:t>Specifically, in earlier</w:t>
      </w:r>
      <w:r w:rsidR="27F4ED49" w:rsidRPr="7EE00DC1">
        <w:rPr>
          <w:sz w:val="22"/>
          <w:szCs w:val="22"/>
        </w:rPr>
        <w:t xml:space="preserve"> versions</w:t>
      </w:r>
      <w:r w:rsidRPr="7EE00DC1">
        <w:rPr>
          <w:sz w:val="22"/>
          <w:szCs w:val="22"/>
        </w:rPr>
        <w:t xml:space="preserve">, each node was stored individually as a 3DNodeIndexDocument, causing the tree traversal performance to be negatively impacted due to the large number of small resource requests required. </w:t>
      </w:r>
      <w:r w:rsidR="746C8B56" w:rsidRPr="7EE00DC1">
        <w:rPr>
          <w:sz w:val="22"/>
          <w:szCs w:val="22"/>
        </w:rPr>
        <w:t>For version 1.2</w:t>
      </w:r>
      <w:r w:rsidRPr="7EE00DC1">
        <w:rPr>
          <w:sz w:val="22"/>
          <w:szCs w:val="22"/>
        </w:rPr>
        <w:t xml:space="preserve"> many nodes </w:t>
      </w:r>
      <w:r w:rsidR="4000A6BF" w:rsidRPr="7EE00DC1">
        <w:rPr>
          <w:sz w:val="22"/>
          <w:szCs w:val="22"/>
        </w:rPr>
        <w:t xml:space="preserve">are packed </w:t>
      </w:r>
      <w:r w:rsidRPr="7EE00DC1">
        <w:rPr>
          <w:sz w:val="22"/>
          <w:szCs w:val="22"/>
        </w:rPr>
        <w:t>into a single resource called a node page. These node pages are created by representing the tree as a flat array of nodes where internal nodes reference their children by their array indices.</w:t>
      </w:r>
    </w:p>
    <w:p w14:paraId="086F5CD4" w14:textId="6E0826F0" w:rsidR="7EE00DC1" w:rsidRDefault="7EE00DC1" w:rsidP="7EE00DC1">
      <w:pPr>
        <w:spacing w:beforeAutospacing="1" w:afterAutospacing="1"/>
        <w:rPr>
          <w:sz w:val="22"/>
          <w:szCs w:val="22"/>
        </w:rPr>
      </w:pPr>
    </w:p>
    <w:p w14:paraId="2DAD3DBF" w14:textId="52CE543C" w:rsidR="25D87162" w:rsidRPr="00FC7060" w:rsidRDefault="00564C85" w:rsidP="00FC7060">
      <w:pPr>
        <w:spacing w:before="100" w:beforeAutospacing="1" w:after="100" w:afterAutospacing="1"/>
        <w:rPr>
          <w:sz w:val="22"/>
          <w:szCs w:val="22"/>
        </w:rPr>
      </w:pPr>
      <w:r w:rsidRPr="7EE00DC1">
        <w:rPr>
          <w:sz w:val="22"/>
          <w:szCs w:val="22"/>
        </w:rPr>
        <w:t xml:space="preserve">I3S creators are free to use any ordering (e.g. breadth first, depth first) of the nodes into a flat array of nodes. </w:t>
      </w:r>
      <w:r w:rsidR="47760349" w:rsidRPr="7EE00DC1">
        <w:rPr>
          <w:sz w:val="22"/>
          <w:szCs w:val="22"/>
        </w:rPr>
        <w:t>T</w:t>
      </w:r>
      <w:r w:rsidRPr="7EE00DC1">
        <w:rPr>
          <w:sz w:val="22"/>
          <w:szCs w:val="22"/>
        </w:rPr>
        <w:t>he ID for a node is an integer that represents the index of the node within this flattened array.</w:t>
      </w:r>
    </w:p>
    <w:p w14:paraId="3B729FC3" w14:textId="316D16FB" w:rsidR="7EE00DC1" w:rsidRDefault="7EE00DC1" w:rsidP="7EE00DC1">
      <w:pPr>
        <w:spacing w:beforeAutospacing="1" w:afterAutospacing="1"/>
        <w:rPr>
          <w:sz w:val="22"/>
          <w:szCs w:val="22"/>
        </w:rPr>
      </w:pPr>
    </w:p>
    <w:p w14:paraId="143D4C99" w14:textId="7A80D1C8" w:rsidR="00564C85" w:rsidRPr="00FC7060" w:rsidRDefault="00564C85" w:rsidP="25D87162">
      <w:pPr>
        <w:spacing w:before="100" w:beforeAutospacing="1" w:after="100" w:afterAutospacing="1"/>
        <w:rPr>
          <w:sz w:val="22"/>
          <w:szCs w:val="22"/>
        </w:rPr>
      </w:pPr>
      <w:r w:rsidRPr="00FC7060">
        <w:rPr>
          <w:sz w:val="22"/>
          <w:szCs w:val="22"/>
        </w:rPr>
        <w:t xml:space="preserve">Due to the addition of node pages, the </w:t>
      </w:r>
      <w:r w:rsidRPr="00FC7060">
        <w:rPr>
          <w:i/>
          <w:iCs/>
          <w:sz w:val="22"/>
          <w:szCs w:val="22"/>
        </w:rPr>
        <w:t>shared resources</w:t>
      </w:r>
      <w:r w:rsidRPr="00FC7060">
        <w:rPr>
          <w:sz w:val="22"/>
          <w:szCs w:val="22"/>
        </w:rPr>
        <w:t> class has been deprecated. The</w:t>
      </w:r>
      <w:r w:rsidR="00E5622D" w:rsidRPr="00FC7060">
        <w:rPr>
          <w:sz w:val="22"/>
          <w:szCs w:val="22"/>
        </w:rPr>
        <w:t xml:space="preserve"> primarily </w:t>
      </w:r>
      <w:r w:rsidR="00C16951" w:rsidRPr="00FC7060">
        <w:rPr>
          <w:sz w:val="22"/>
          <w:szCs w:val="22"/>
        </w:rPr>
        <w:t>components</w:t>
      </w:r>
      <w:r w:rsidR="00E5622D" w:rsidRPr="00FC7060">
        <w:rPr>
          <w:sz w:val="22"/>
          <w:szCs w:val="22"/>
        </w:rPr>
        <w:t xml:space="preserve"> of the shared resource class, which are</w:t>
      </w:r>
      <w:r w:rsidRPr="00FC7060">
        <w:rPr>
          <w:sz w:val="22"/>
          <w:szCs w:val="22"/>
        </w:rPr>
        <w:t xml:space="preserve"> texture and material information</w:t>
      </w:r>
      <w:r w:rsidR="00C16951" w:rsidRPr="00FC7060">
        <w:rPr>
          <w:sz w:val="22"/>
          <w:szCs w:val="22"/>
        </w:rPr>
        <w:t>,</w:t>
      </w:r>
      <w:r w:rsidRPr="00FC7060">
        <w:rPr>
          <w:sz w:val="22"/>
          <w:szCs w:val="22"/>
        </w:rPr>
        <w:t xml:space="preserve"> are </w:t>
      </w:r>
      <w:r w:rsidR="00E5622D" w:rsidRPr="00FC7060">
        <w:rPr>
          <w:sz w:val="22"/>
          <w:szCs w:val="22"/>
        </w:rPr>
        <w:t xml:space="preserve">now </w:t>
      </w:r>
      <w:r w:rsidRPr="00FC7060">
        <w:rPr>
          <w:sz w:val="22"/>
          <w:szCs w:val="22"/>
        </w:rPr>
        <w:t xml:space="preserve">available in the </w:t>
      </w:r>
      <w:r w:rsidR="00E5622D" w:rsidRPr="00FC7060">
        <w:rPr>
          <w:sz w:val="22"/>
          <w:szCs w:val="22"/>
        </w:rPr>
        <w:t>3D Scene Layer Resource</w:t>
      </w:r>
      <w:r w:rsidRPr="00FC7060">
        <w:rPr>
          <w:sz w:val="22"/>
          <w:szCs w:val="22"/>
        </w:rPr>
        <w:t xml:space="preserve">. However, since </w:t>
      </w:r>
      <w:r w:rsidR="00952ABC" w:rsidRPr="00FC7060">
        <w:rPr>
          <w:sz w:val="22"/>
          <w:szCs w:val="22"/>
        </w:rPr>
        <w:t xml:space="preserve">the </w:t>
      </w:r>
      <w:r w:rsidR="00D16792" w:rsidRPr="00FC7060">
        <w:rPr>
          <w:sz w:val="22"/>
          <w:szCs w:val="22"/>
        </w:rPr>
        <w:t xml:space="preserve">proposed </w:t>
      </w:r>
      <w:r w:rsidR="00E53191" w:rsidRPr="00FC7060">
        <w:rPr>
          <w:sz w:val="22"/>
          <w:szCs w:val="22"/>
        </w:rPr>
        <w:t>I3S 1</w:t>
      </w:r>
      <w:r w:rsidR="00D16792" w:rsidRPr="00FC7060">
        <w:rPr>
          <w:sz w:val="22"/>
          <w:szCs w:val="22"/>
        </w:rPr>
        <w:t>.2</w:t>
      </w:r>
      <w:r w:rsidR="2CEDF000" w:rsidRPr="00FC7060">
        <w:rPr>
          <w:sz w:val="22"/>
          <w:szCs w:val="22"/>
        </w:rPr>
        <w:t xml:space="preserve"> </w:t>
      </w:r>
      <w:r w:rsidR="00952ABC" w:rsidRPr="00FC7060">
        <w:rPr>
          <w:sz w:val="22"/>
          <w:szCs w:val="22"/>
        </w:rPr>
        <w:t xml:space="preserve">CS </w:t>
      </w:r>
      <w:r w:rsidR="00D16792" w:rsidRPr="00FC7060">
        <w:rPr>
          <w:sz w:val="22"/>
          <w:szCs w:val="22"/>
        </w:rPr>
        <w:t xml:space="preserve">is </w:t>
      </w:r>
      <w:r w:rsidRPr="00FC7060">
        <w:rPr>
          <w:sz w:val="22"/>
          <w:szCs w:val="22"/>
        </w:rPr>
        <w:t xml:space="preserve">backwards compatible, </w:t>
      </w:r>
      <w:r w:rsidR="00852CBE" w:rsidRPr="00FC7060">
        <w:rPr>
          <w:sz w:val="22"/>
          <w:szCs w:val="22"/>
        </w:rPr>
        <w:t xml:space="preserve">the </w:t>
      </w:r>
      <w:r w:rsidRPr="00FC7060">
        <w:rPr>
          <w:sz w:val="22"/>
          <w:szCs w:val="22"/>
        </w:rPr>
        <w:t>shared resource</w:t>
      </w:r>
      <w:r w:rsidR="00852CBE" w:rsidRPr="00FC7060">
        <w:rPr>
          <w:sz w:val="22"/>
          <w:szCs w:val="22"/>
        </w:rPr>
        <w:t xml:space="preserve"> component of a node is </w:t>
      </w:r>
      <w:r w:rsidRPr="00FC7060">
        <w:rPr>
          <w:sz w:val="22"/>
          <w:szCs w:val="22"/>
        </w:rPr>
        <w:t xml:space="preserve">still included in the specification, even though </w:t>
      </w:r>
      <w:r w:rsidR="00852CBE" w:rsidRPr="00FC7060">
        <w:rPr>
          <w:sz w:val="22"/>
          <w:szCs w:val="22"/>
        </w:rPr>
        <w:t>it</w:t>
      </w:r>
      <w:r w:rsidR="39E6CF96" w:rsidRPr="00FC7060">
        <w:rPr>
          <w:sz w:val="22"/>
          <w:szCs w:val="22"/>
        </w:rPr>
        <w:t xml:space="preserve"> i</w:t>
      </w:r>
      <w:r w:rsidR="00852CBE" w:rsidRPr="00FC7060">
        <w:rPr>
          <w:sz w:val="22"/>
          <w:szCs w:val="22"/>
        </w:rPr>
        <w:t xml:space="preserve">s not utilized by </w:t>
      </w:r>
      <w:r w:rsidR="00D16792" w:rsidRPr="00FC7060">
        <w:rPr>
          <w:sz w:val="22"/>
          <w:szCs w:val="22"/>
        </w:rPr>
        <w:t xml:space="preserve">newer </w:t>
      </w:r>
      <w:r w:rsidR="00852CBE" w:rsidRPr="00FC7060">
        <w:rPr>
          <w:sz w:val="22"/>
          <w:szCs w:val="22"/>
        </w:rPr>
        <w:t xml:space="preserve">client application </w:t>
      </w:r>
      <w:r w:rsidR="00EF3A8C" w:rsidRPr="00FC7060">
        <w:rPr>
          <w:sz w:val="22"/>
          <w:szCs w:val="22"/>
        </w:rPr>
        <w:t xml:space="preserve">accessing </w:t>
      </w:r>
      <w:r w:rsidR="00317801" w:rsidRPr="00FC7060">
        <w:rPr>
          <w:sz w:val="22"/>
          <w:szCs w:val="22"/>
        </w:rPr>
        <w:t>the proposed CS</w:t>
      </w:r>
      <w:r w:rsidR="00DA3C77" w:rsidRPr="00FC7060">
        <w:rPr>
          <w:sz w:val="22"/>
          <w:szCs w:val="22"/>
        </w:rPr>
        <w:t xml:space="preserve">. </w:t>
      </w:r>
      <w:r w:rsidR="00A72E38" w:rsidRPr="00FC7060">
        <w:rPr>
          <w:sz w:val="22"/>
          <w:szCs w:val="22"/>
        </w:rPr>
        <w:t>The presence of the shared resource class in I3S 1.2 guarantees that o</w:t>
      </w:r>
      <w:r w:rsidR="00EF3A8C" w:rsidRPr="00FC7060">
        <w:rPr>
          <w:sz w:val="22"/>
          <w:szCs w:val="22"/>
        </w:rPr>
        <w:t xml:space="preserve">lder </w:t>
      </w:r>
      <w:r w:rsidR="00A72E38" w:rsidRPr="00FC7060">
        <w:rPr>
          <w:sz w:val="22"/>
          <w:szCs w:val="22"/>
        </w:rPr>
        <w:t xml:space="preserve">client </w:t>
      </w:r>
      <w:r w:rsidR="00EF3A8C" w:rsidRPr="00FC7060">
        <w:rPr>
          <w:sz w:val="22"/>
          <w:szCs w:val="22"/>
        </w:rPr>
        <w:t xml:space="preserve">application based on OGC I3S Version 1.1 will </w:t>
      </w:r>
      <w:r w:rsidR="003B40DF" w:rsidRPr="00FC7060">
        <w:rPr>
          <w:sz w:val="22"/>
          <w:szCs w:val="22"/>
        </w:rPr>
        <w:t xml:space="preserve">still be able to consume the same </w:t>
      </w:r>
      <w:r w:rsidR="00B8215E" w:rsidRPr="00FC7060">
        <w:rPr>
          <w:sz w:val="22"/>
          <w:szCs w:val="22"/>
        </w:rPr>
        <w:t>I3S resource</w:t>
      </w:r>
      <w:r w:rsidR="00EF3A8C" w:rsidRPr="00FC7060">
        <w:rPr>
          <w:sz w:val="22"/>
          <w:szCs w:val="22"/>
        </w:rPr>
        <w:t>.</w:t>
      </w:r>
    </w:p>
    <w:p w14:paraId="7B61E6B3" w14:textId="55B78161" w:rsidR="004E16CA" w:rsidRDefault="00564C85" w:rsidP="00832A45">
      <w:pPr>
        <w:pStyle w:val="Heading2"/>
        <w:rPr>
          <w:rFonts w:eastAsiaTheme="minorEastAsia"/>
        </w:rPr>
      </w:pPr>
      <w:bookmarkStart w:id="7" w:name="_Toc56694013"/>
      <w:r>
        <w:rPr>
          <w:rFonts w:eastAsiaTheme="minorEastAsia"/>
        </w:rPr>
        <w:t>Geometry compression</w:t>
      </w:r>
      <w:bookmarkEnd w:id="7"/>
    </w:p>
    <w:p w14:paraId="30EB87C5" w14:textId="77777777" w:rsidR="00654A08" w:rsidRPr="00654A08" w:rsidRDefault="00654A08" w:rsidP="00654A08">
      <w:pPr>
        <w:rPr>
          <w:sz w:val="22"/>
          <w:szCs w:val="22"/>
        </w:rPr>
      </w:pPr>
    </w:p>
    <w:p w14:paraId="34ADCE83" w14:textId="6274F5E7" w:rsidR="00564C85" w:rsidRPr="00654A08" w:rsidRDefault="00564C85" w:rsidP="00654A08">
      <w:pPr>
        <w:rPr>
          <w:sz w:val="22"/>
          <w:szCs w:val="22"/>
        </w:rPr>
      </w:pPr>
      <w:r w:rsidRPr="7EE00DC1">
        <w:rPr>
          <w:sz w:val="22"/>
          <w:szCs w:val="22"/>
        </w:rPr>
        <w:t>The next major enhancement is support for Draco geometry compression. Draco is an open source library for compressing 3D geometries. </w:t>
      </w:r>
      <w:r w:rsidR="00D60F1E" w:rsidRPr="7EE00DC1">
        <w:rPr>
          <w:sz w:val="22"/>
          <w:szCs w:val="22"/>
        </w:rPr>
        <w:t xml:space="preserve">Draco </w:t>
      </w:r>
      <w:r w:rsidR="00D83533" w:rsidRPr="7EE00DC1">
        <w:rPr>
          <w:sz w:val="22"/>
          <w:szCs w:val="22"/>
        </w:rPr>
        <w:t>supports</w:t>
      </w:r>
      <w:r w:rsidR="00C744F7" w:rsidRPr="7EE00DC1">
        <w:rPr>
          <w:sz w:val="22"/>
          <w:szCs w:val="22"/>
        </w:rPr>
        <w:t xml:space="preserve"> compressing geometry attributes</w:t>
      </w:r>
      <w:r w:rsidRPr="7EE00DC1">
        <w:rPr>
          <w:sz w:val="22"/>
          <w:szCs w:val="22"/>
        </w:rPr>
        <w:t xml:space="preserve"> </w:t>
      </w:r>
      <w:r w:rsidR="000D7C69" w:rsidRPr="7EE00DC1">
        <w:rPr>
          <w:sz w:val="22"/>
          <w:szCs w:val="22"/>
        </w:rPr>
        <w:t xml:space="preserve">creating more </w:t>
      </w:r>
      <w:r w:rsidRPr="7EE00DC1">
        <w:rPr>
          <w:sz w:val="22"/>
          <w:szCs w:val="22"/>
        </w:rPr>
        <w:t>compact nodes, which in turn provides a smaller payload, increasing performance.</w:t>
      </w:r>
      <w:r w:rsidR="00482EF8" w:rsidRPr="7EE00DC1">
        <w:rPr>
          <w:sz w:val="22"/>
          <w:szCs w:val="22"/>
        </w:rPr>
        <w:t xml:space="preserve"> </w:t>
      </w:r>
      <w:r w:rsidR="00D83533" w:rsidRPr="7EE00DC1">
        <w:rPr>
          <w:sz w:val="22"/>
          <w:szCs w:val="22"/>
        </w:rPr>
        <w:t xml:space="preserve">More specifically, </w:t>
      </w:r>
      <w:r w:rsidR="00482EF8" w:rsidRPr="7EE00DC1">
        <w:rPr>
          <w:rStyle w:val="Emphasis"/>
          <w:sz w:val="22"/>
          <w:szCs w:val="22"/>
        </w:rPr>
        <w:t>Draco</w:t>
      </w:r>
      <w:r w:rsidR="00482EF8" w:rsidRPr="7EE00DC1">
        <w:rPr>
          <w:rStyle w:val="acopre"/>
          <w:sz w:val="22"/>
          <w:szCs w:val="22"/>
        </w:rPr>
        <w:t xml:space="preserve"> is a library for </w:t>
      </w:r>
      <w:r w:rsidR="00482EF8" w:rsidRPr="7EE00DC1">
        <w:rPr>
          <w:rStyle w:val="Emphasis"/>
          <w:i w:val="0"/>
          <w:iCs w:val="0"/>
          <w:sz w:val="22"/>
          <w:szCs w:val="22"/>
        </w:rPr>
        <w:t>compressing</w:t>
      </w:r>
      <w:r w:rsidR="00482EF8" w:rsidRPr="7EE00DC1">
        <w:rPr>
          <w:rStyle w:val="acopre"/>
          <w:sz w:val="22"/>
          <w:szCs w:val="22"/>
        </w:rPr>
        <w:t xml:space="preserve"> and decompressing 3D geometric meshes and point clouds. It is intended to improve the storage and </w:t>
      </w:r>
      <w:r w:rsidR="00D83533" w:rsidRPr="7EE00DC1">
        <w:rPr>
          <w:rStyle w:val="acopre"/>
          <w:sz w:val="22"/>
          <w:szCs w:val="22"/>
        </w:rPr>
        <w:t>transmission of 3D graphics.</w:t>
      </w:r>
      <w:r w:rsidR="002C34DE" w:rsidRPr="7EE00DC1">
        <w:rPr>
          <w:rStyle w:val="acopre"/>
          <w:sz w:val="22"/>
          <w:szCs w:val="22"/>
        </w:rPr>
        <w:t xml:space="preserve"> </w:t>
      </w:r>
      <w:r w:rsidR="005B341E" w:rsidRPr="7EE00DC1">
        <w:rPr>
          <w:rStyle w:val="acopre"/>
          <w:sz w:val="22"/>
          <w:szCs w:val="22"/>
        </w:rPr>
        <w:t xml:space="preserve">The </w:t>
      </w:r>
      <w:hyperlink r:id="rId15" w:anchor="description">
        <w:r w:rsidR="005B341E" w:rsidRPr="7EE00DC1">
          <w:rPr>
            <w:rStyle w:val="Hyperlink"/>
            <w:sz w:val="22"/>
            <w:szCs w:val="22"/>
          </w:rPr>
          <w:t>Draco</w:t>
        </w:r>
      </w:hyperlink>
      <w:r w:rsidR="005B341E" w:rsidRPr="7EE00DC1">
        <w:rPr>
          <w:rStyle w:val="acopre"/>
          <w:sz w:val="22"/>
          <w:szCs w:val="22"/>
        </w:rPr>
        <w:t xml:space="preserve"> encoder and decoder </w:t>
      </w:r>
      <w:r w:rsidR="13A3A2ED" w:rsidRPr="7EE00DC1">
        <w:rPr>
          <w:rStyle w:val="acopre"/>
          <w:sz w:val="22"/>
          <w:szCs w:val="22"/>
        </w:rPr>
        <w:t>API</w:t>
      </w:r>
      <w:r w:rsidR="002774A8" w:rsidRPr="7EE00DC1">
        <w:rPr>
          <w:rStyle w:val="acopre"/>
          <w:sz w:val="22"/>
          <w:szCs w:val="22"/>
        </w:rPr>
        <w:t>s</w:t>
      </w:r>
      <w:r w:rsidR="005B341E" w:rsidRPr="7EE00DC1">
        <w:rPr>
          <w:rStyle w:val="acopre"/>
          <w:sz w:val="22"/>
          <w:szCs w:val="22"/>
        </w:rPr>
        <w:t xml:space="preserve"> </w:t>
      </w:r>
      <w:r w:rsidR="002774A8" w:rsidRPr="7EE00DC1">
        <w:rPr>
          <w:rStyle w:val="acopre"/>
          <w:sz w:val="22"/>
          <w:szCs w:val="22"/>
        </w:rPr>
        <w:t xml:space="preserve">are </w:t>
      </w:r>
      <w:r w:rsidR="005B341E" w:rsidRPr="7EE00DC1">
        <w:rPr>
          <w:rStyle w:val="acopre"/>
          <w:sz w:val="22"/>
          <w:szCs w:val="22"/>
        </w:rPr>
        <w:t xml:space="preserve">now available </w:t>
      </w:r>
      <w:r w:rsidR="00C129D2" w:rsidRPr="7EE00DC1">
        <w:rPr>
          <w:rStyle w:val="acopre"/>
          <w:sz w:val="22"/>
          <w:szCs w:val="22"/>
        </w:rPr>
        <w:t>in</w:t>
      </w:r>
      <w:r w:rsidR="005B341E" w:rsidRPr="7EE00DC1">
        <w:rPr>
          <w:rStyle w:val="acopre"/>
          <w:sz w:val="22"/>
          <w:szCs w:val="22"/>
        </w:rPr>
        <w:t xml:space="preserve"> </w:t>
      </w:r>
      <w:r w:rsidR="00482EF8" w:rsidRPr="7EE00DC1">
        <w:rPr>
          <w:rStyle w:val="acopre"/>
          <w:sz w:val="22"/>
          <w:szCs w:val="22"/>
        </w:rPr>
        <w:t>C++</w:t>
      </w:r>
      <w:r w:rsidR="0004499F" w:rsidRPr="7EE00DC1">
        <w:rPr>
          <w:rStyle w:val="acopre"/>
          <w:sz w:val="22"/>
          <w:szCs w:val="22"/>
        </w:rPr>
        <w:t xml:space="preserve"> and </w:t>
      </w:r>
      <w:r w:rsidR="00482EF8" w:rsidRPr="7EE00DC1">
        <w:rPr>
          <w:rStyle w:val="acopre"/>
          <w:sz w:val="22"/>
          <w:szCs w:val="22"/>
        </w:rPr>
        <w:t xml:space="preserve">Javascript </w:t>
      </w:r>
      <w:r w:rsidR="005B3749" w:rsidRPr="7EE00DC1">
        <w:rPr>
          <w:rStyle w:val="acopre"/>
          <w:sz w:val="22"/>
          <w:szCs w:val="22"/>
        </w:rPr>
        <w:t xml:space="preserve">and are provided </w:t>
      </w:r>
      <w:r w:rsidR="00456F10" w:rsidRPr="7EE00DC1">
        <w:rPr>
          <w:rStyle w:val="acopre"/>
          <w:sz w:val="22"/>
          <w:szCs w:val="22"/>
        </w:rPr>
        <w:t xml:space="preserve">as an open source solution </w:t>
      </w:r>
      <w:r w:rsidR="005B3749" w:rsidRPr="7EE00DC1">
        <w:rPr>
          <w:rStyle w:val="acopre"/>
          <w:sz w:val="22"/>
          <w:szCs w:val="22"/>
        </w:rPr>
        <w:t>by Google under an Apache</w:t>
      </w:r>
      <w:r w:rsidR="00456F10" w:rsidRPr="7EE00DC1">
        <w:rPr>
          <w:rStyle w:val="acopre"/>
          <w:sz w:val="22"/>
          <w:szCs w:val="22"/>
        </w:rPr>
        <w:t xml:space="preserve"> </w:t>
      </w:r>
      <w:r w:rsidR="005B3749" w:rsidRPr="7EE00DC1">
        <w:rPr>
          <w:rStyle w:val="acopre"/>
          <w:sz w:val="22"/>
          <w:szCs w:val="22"/>
        </w:rPr>
        <w:t>2</w:t>
      </w:r>
      <w:r w:rsidR="00456F10" w:rsidRPr="7EE00DC1">
        <w:rPr>
          <w:rStyle w:val="acopre"/>
          <w:sz w:val="22"/>
          <w:szCs w:val="22"/>
        </w:rPr>
        <w:t>.0</w:t>
      </w:r>
      <w:r w:rsidR="005B3749" w:rsidRPr="7EE00DC1">
        <w:rPr>
          <w:rStyle w:val="acopre"/>
          <w:sz w:val="22"/>
          <w:szCs w:val="22"/>
        </w:rPr>
        <w:t xml:space="preserve"> license</w:t>
      </w:r>
      <w:r w:rsidR="00482EF8" w:rsidRPr="7EE00DC1">
        <w:rPr>
          <w:rStyle w:val="acopre"/>
          <w:sz w:val="22"/>
          <w:szCs w:val="22"/>
        </w:rPr>
        <w:t>.</w:t>
      </w:r>
    </w:p>
    <w:p w14:paraId="0189136C" w14:textId="77777777" w:rsidR="00564C85" w:rsidRDefault="00564C85" w:rsidP="00564C85"/>
    <w:p w14:paraId="02BABF13" w14:textId="5042D0F5" w:rsidR="00564C85" w:rsidRDefault="00482EF8" w:rsidP="002E4BF1">
      <w:pPr>
        <w:pStyle w:val="Heading2"/>
      </w:pPr>
      <w:bookmarkStart w:id="8" w:name="_Toc56694014"/>
      <w:r>
        <w:t>Advanced Materials Definition</w:t>
      </w:r>
      <w:bookmarkEnd w:id="8"/>
      <w:r w:rsidR="002E4BF1">
        <w:t xml:space="preserve"> </w:t>
      </w:r>
    </w:p>
    <w:p w14:paraId="4DEA6408" w14:textId="77777777" w:rsidR="002E4BF1" w:rsidRDefault="002E4BF1" w:rsidP="002E4BF1"/>
    <w:p w14:paraId="2D3489AC" w14:textId="36FC2549" w:rsidR="00D83533" w:rsidRPr="00FC7060" w:rsidRDefault="002E4BF1" w:rsidP="002E4BF1">
      <w:pPr>
        <w:rPr>
          <w:sz w:val="22"/>
          <w:szCs w:val="22"/>
        </w:rPr>
      </w:pPr>
      <w:r w:rsidRPr="00FC7060">
        <w:rPr>
          <w:sz w:val="22"/>
          <w:szCs w:val="22"/>
        </w:rPr>
        <w:t xml:space="preserve">Another </w:t>
      </w:r>
      <w:r w:rsidR="00482EF8" w:rsidRPr="00FC7060">
        <w:rPr>
          <w:sz w:val="22"/>
          <w:szCs w:val="22"/>
        </w:rPr>
        <w:t xml:space="preserve">key enhancement </w:t>
      </w:r>
      <w:r w:rsidR="73108BF0" w:rsidRPr="00FC7060">
        <w:rPr>
          <w:sz w:val="22"/>
          <w:szCs w:val="22"/>
        </w:rPr>
        <w:t xml:space="preserve">for version 1.2 </w:t>
      </w:r>
      <w:r w:rsidR="00482EF8" w:rsidRPr="00FC7060">
        <w:rPr>
          <w:sz w:val="22"/>
          <w:szCs w:val="22"/>
        </w:rPr>
        <w:t xml:space="preserve">is </w:t>
      </w:r>
      <w:r w:rsidRPr="00FC7060">
        <w:rPr>
          <w:sz w:val="22"/>
          <w:szCs w:val="22"/>
        </w:rPr>
        <w:t xml:space="preserve">support for advanced materials. The material definition is now feature compatible with </w:t>
      </w:r>
      <w:hyperlink r:id="rId16" w:anchor="materials">
        <w:r w:rsidRPr="00FC7060">
          <w:rPr>
            <w:color w:val="0000FF"/>
            <w:sz w:val="22"/>
            <w:szCs w:val="22"/>
            <w:u w:val="single"/>
          </w:rPr>
          <w:t>glTF materials</w:t>
        </w:r>
      </w:hyperlink>
      <w:r w:rsidRPr="00062BA5">
        <w:rPr>
          <w:sz w:val="22"/>
          <w:szCs w:val="22"/>
        </w:rPr>
        <w:t>.</w:t>
      </w:r>
      <w:r w:rsidR="00482EF8" w:rsidRPr="00062BA5">
        <w:rPr>
          <w:sz w:val="22"/>
          <w:szCs w:val="22"/>
        </w:rPr>
        <w:t xml:space="preserve"> </w:t>
      </w:r>
      <w:r w:rsidR="00D83533" w:rsidRPr="00062BA5">
        <w:rPr>
          <w:sz w:val="22"/>
          <w:szCs w:val="22"/>
        </w:rPr>
        <w:t>glTF defines materials using a common set of parameters that are based on widely used material representations from Physically-Based Rendering (PBR). Specifically, glTF uses the metallic-roughness material model. Using this declarative representation of materials enables a glTF file to be rendered consistently across platforms.</w:t>
      </w:r>
    </w:p>
    <w:p w14:paraId="3099A618" w14:textId="77777777" w:rsidR="00D83533" w:rsidRPr="00FC7060" w:rsidRDefault="00D83533" w:rsidP="002E4BF1">
      <w:pPr>
        <w:rPr>
          <w:sz w:val="22"/>
          <w:szCs w:val="22"/>
        </w:rPr>
      </w:pPr>
    </w:p>
    <w:p w14:paraId="340C7474" w14:textId="2493D726" w:rsidR="002E4BF1" w:rsidRPr="00062BA5" w:rsidRDefault="00D83533" w:rsidP="002E4BF1">
      <w:pPr>
        <w:rPr>
          <w:sz w:val="22"/>
          <w:szCs w:val="22"/>
        </w:rPr>
      </w:pPr>
      <w:r w:rsidRPr="2FA7C748">
        <w:rPr>
          <w:sz w:val="22"/>
          <w:szCs w:val="22"/>
        </w:rPr>
        <w:t xml:space="preserve">The materialDefinitions object are feature-compatible with </w:t>
      </w:r>
      <w:hyperlink r:id="rId17" w:anchor="materials">
        <w:r w:rsidRPr="2FA7C748">
          <w:rPr>
            <w:color w:val="0000FF"/>
            <w:sz w:val="22"/>
            <w:szCs w:val="22"/>
            <w:u w:val="single"/>
          </w:rPr>
          <w:t>glTF material</w:t>
        </w:r>
      </w:hyperlink>
      <w:r w:rsidRPr="2FA7C748">
        <w:rPr>
          <w:sz w:val="22"/>
          <w:szCs w:val="22"/>
        </w:rPr>
        <w:t xml:space="preserve"> with the following exceptions. I3S material colors properties (baseColorFactor, emissiveFactor etc.) are assumed to be in the same color space as the textures, most commonly sRGB while in glTF they are interpreted as </w:t>
      </w:r>
      <w:hyperlink r:id="rId18" w:anchor="metallic-roughness-material">
        <w:r w:rsidRPr="2FA7C748">
          <w:rPr>
            <w:color w:val="0000FF"/>
            <w:sz w:val="22"/>
            <w:szCs w:val="22"/>
            <w:u w:val="single"/>
          </w:rPr>
          <w:t>linear</w:t>
        </w:r>
      </w:hyperlink>
      <w:r w:rsidRPr="2FA7C748">
        <w:rPr>
          <w:sz w:val="22"/>
          <w:szCs w:val="22"/>
        </w:rPr>
        <w:t xml:space="preserve">. glTF has separate definitions for properties like strength for </w:t>
      </w:r>
      <w:hyperlink r:id="rId19">
        <w:r w:rsidRPr="2FA7C748">
          <w:rPr>
            <w:color w:val="0000FF"/>
            <w:sz w:val="22"/>
            <w:szCs w:val="22"/>
            <w:u w:val="single"/>
          </w:rPr>
          <w:t>occlusionTextureInfo</w:t>
        </w:r>
      </w:hyperlink>
      <w:r w:rsidRPr="2FA7C748">
        <w:rPr>
          <w:sz w:val="22"/>
          <w:szCs w:val="22"/>
        </w:rPr>
        <w:t xml:space="preserve"> and scale for </w:t>
      </w:r>
      <w:hyperlink r:id="rId20">
        <w:r w:rsidRPr="2FA7C748">
          <w:rPr>
            <w:color w:val="0000FF"/>
            <w:sz w:val="22"/>
            <w:szCs w:val="22"/>
            <w:u w:val="single"/>
          </w:rPr>
          <w:t>normalTextureInfo</w:t>
        </w:r>
      </w:hyperlink>
      <w:r w:rsidRPr="2FA7C748">
        <w:rPr>
          <w:sz w:val="22"/>
          <w:szCs w:val="22"/>
        </w:rPr>
        <w:t xml:space="preserve">. Further I3S has only one </w:t>
      </w:r>
      <w:hyperlink r:id="rId21">
        <w:r w:rsidRPr="2FA7C748">
          <w:rPr>
            <w:color w:val="0000FF"/>
            <w:sz w:val="22"/>
            <w:szCs w:val="22"/>
            <w:u w:val="single"/>
          </w:rPr>
          <w:t>texture definition</w:t>
        </w:r>
      </w:hyperlink>
      <w:r w:rsidRPr="2FA7C748">
        <w:rPr>
          <w:sz w:val="22"/>
          <w:szCs w:val="22"/>
        </w:rPr>
        <w:t xml:space="preserve"> with factor that replaces strength and scale.</w:t>
      </w:r>
    </w:p>
    <w:p w14:paraId="633A061C" w14:textId="77777777" w:rsidR="00482EF8" w:rsidRDefault="00482EF8" w:rsidP="002E4BF1">
      <w:pPr>
        <w:rPr>
          <w:sz w:val="24"/>
          <w:szCs w:val="24"/>
        </w:rPr>
      </w:pPr>
    </w:p>
    <w:p w14:paraId="375DF447" w14:textId="77777777" w:rsidR="005A4071" w:rsidRDefault="005A4071" w:rsidP="00564C85">
      <w:pPr>
        <w:pStyle w:val="Heading2"/>
      </w:pPr>
      <w:bookmarkStart w:id="9" w:name="_Toc56694015"/>
      <w:r w:rsidRPr="00F079BF">
        <w:t xml:space="preserve">Editorial </w:t>
      </w:r>
      <w:r>
        <w:t>Updates</w:t>
      </w:r>
      <w:bookmarkEnd w:id="9"/>
    </w:p>
    <w:p w14:paraId="64F55A9D" w14:textId="77777777" w:rsidR="00852CBE" w:rsidRDefault="00852CBE" w:rsidP="009D29C9">
      <w:pPr>
        <w:rPr>
          <w:sz w:val="22"/>
        </w:rPr>
      </w:pPr>
    </w:p>
    <w:p w14:paraId="180564B3" w14:textId="56F7311E" w:rsidR="0049469A" w:rsidRDefault="000F0823" w:rsidP="00FC7060">
      <w:pPr>
        <w:rPr>
          <w:rFonts w:ascii="Arial" w:hAnsi="Arial"/>
          <w:b/>
          <w:sz w:val="28"/>
          <w:u w:val="single"/>
        </w:rPr>
      </w:pPr>
      <w:r>
        <w:rPr>
          <w:sz w:val="22"/>
        </w:rPr>
        <w:t>These are a</w:t>
      </w:r>
      <w:r w:rsidR="005A4071" w:rsidRPr="00100A65">
        <w:rPr>
          <w:sz w:val="22"/>
        </w:rPr>
        <w:t xml:space="preserve">ppropriate, </w:t>
      </w:r>
      <w:r w:rsidR="005A4071">
        <w:rPr>
          <w:sz w:val="22"/>
        </w:rPr>
        <w:t>additions</w:t>
      </w:r>
      <w:r w:rsidR="005A4071" w:rsidRPr="00100A65">
        <w:rPr>
          <w:sz w:val="22"/>
        </w:rPr>
        <w:t xml:space="preserve"> and clarifications to improve the </w:t>
      </w:r>
      <w:r w:rsidR="005A4071">
        <w:rPr>
          <w:sz w:val="22"/>
        </w:rPr>
        <w:t xml:space="preserve">usability and </w:t>
      </w:r>
      <w:r w:rsidR="005A4071" w:rsidRPr="00100A65">
        <w:rPr>
          <w:sz w:val="22"/>
        </w:rPr>
        <w:t xml:space="preserve">readability of the </w:t>
      </w:r>
      <w:r>
        <w:rPr>
          <w:sz w:val="22"/>
        </w:rPr>
        <w:t xml:space="preserve">I3S </w:t>
      </w:r>
      <w:r w:rsidR="005A4071" w:rsidRPr="00100A65">
        <w:rPr>
          <w:sz w:val="22"/>
        </w:rPr>
        <w:t>document.</w:t>
      </w:r>
    </w:p>
    <w:p w14:paraId="4A627B22" w14:textId="730B6A99" w:rsidR="00852CBE" w:rsidRDefault="00852CBE" w:rsidP="00852CBE">
      <w:pPr>
        <w:pStyle w:val="Heading2"/>
      </w:pPr>
      <w:bookmarkStart w:id="10" w:name="_Toc56694016"/>
      <w:r>
        <w:t>I3S 1.7 Improvement Examples</w:t>
      </w:r>
      <w:bookmarkEnd w:id="10"/>
    </w:p>
    <w:p w14:paraId="51730EF2" w14:textId="0E864786" w:rsidR="00852CBE" w:rsidRDefault="00852CBE" w:rsidP="009D29C9">
      <w:pPr>
        <w:rPr>
          <w:sz w:val="22"/>
        </w:rPr>
      </w:pPr>
    </w:p>
    <w:p w14:paraId="4929FCA4" w14:textId="38C62877" w:rsidR="00782172" w:rsidRDefault="550AFB0C" w:rsidP="009D29C9">
      <w:pPr>
        <w:rPr>
          <w:sz w:val="22"/>
        </w:rPr>
      </w:pPr>
      <w:r w:rsidRPr="20229740">
        <w:rPr>
          <w:sz w:val="22"/>
          <w:szCs w:val="22"/>
        </w:rPr>
        <w:t xml:space="preserve">The proposed submission </w:t>
      </w:r>
      <w:r w:rsidR="005B38A6" w:rsidRPr="20229740">
        <w:rPr>
          <w:sz w:val="22"/>
          <w:szCs w:val="22"/>
        </w:rPr>
        <w:t>for I</w:t>
      </w:r>
      <w:r w:rsidR="00852CBE" w:rsidRPr="20229740">
        <w:rPr>
          <w:sz w:val="22"/>
          <w:szCs w:val="22"/>
        </w:rPr>
        <w:t xml:space="preserve">3S </w:t>
      </w:r>
      <w:r w:rsidR="4EC9717B" w:rsidRPr="20229740">
        <w:rPr>
          <w:sz w:val="22"/>
          <w:szCs w:val="22"/>
        </w:rPr>
        <w:t xml:space="preserve">1.2 </w:t>
      </w:r>
      <w:r w:rsidR="00852CBE" w:rsidRPr="20229740">
        <w:rPr>
          <w:sz w:val="22"/>
          <w:szCs w:val="22"/>
        </w:rPr>
        <w:t xml:space="preserve">brings </w:t>
      </w:r>
      <w:r w:rsidR="00456F10">
        <w:rPr>
          <w:sz w:val="22"/>
          <w:szCs w:val="22"/>
        </w:rPr>
        <w:t>significant</w:t>
      </w:r>
      <w:r w:rsidR="00456F10" w:rsidRPr="20229740">
        <w:rPr>
          <w:sz w:val="22"/>
          <w:szCs w:val="22"/>
        </w:rPr>
        <w:t xml:space="preserve"> </w:t>
      </w:r>
      <w:r w:rsidR="00432A08" w:rsidRPr="20229740">
        <w:rPr>
          <w:sz w:val="22"/>
          <w:szCs w:val="22"/>
        </w:rPr>
        <w:t xml:space="preserve">performance and quality improvements over the existing standard. </w:t>
      </w:r>
      <w:r w:rsidR="77275CFB" w:rsidRPr="20229740">
        <w:rPr>
          <w:sz w:val="22"/>
          <w:szCs w:val="22"/>
        </w:rPr>
        <w:t>B</w:t>
      </w:r>
      <w:r w:rsidR="00432A08" w:rsidRPr="20229740">
        <w:rPr>
          <w:sz w:val="22"/>
          <w:szCs w:val="22"/>
        </w:rPr>
        <w:t>elow are some performance numbers and images showing the</w:t>
      </w:r>
      <w:r w:rsidR="00FE63F2">
        <w:rPr>
          <w:sz w:val="22"/>
          <w:szCs w:val="22"/>
        </w:rPr>
        <w:t xml:space="preserve"> improved performance</w:t>
      </w:r>
      <w:r w:rsidR="00432A08" w:rsidRPr="20229740">
        <w:rPr>
          <w:sz w:val="22"/>
          <w:szCs w:val="22"/>
        </w:rPr>
        <w:t>.</w:t>
      </w:r>
    </w:p>
    <w:p w14:paraId="71514405" w14:textId="2B7AED91" w:rsidR="00F710B7" w:rsidRDefault="00F710B7">
      <w:pPr>
        <w:spacing w:before="0" w:after="0"/>
      </w:pPr>
      <w:r>
        <w:br w:type="page"/>
      </w:r>
    </w:p>
    <w:p w14:paraId="25F88FC5" w14:textId="77777777" w:rsidR="00F710B7" w:rsidRDefault="00F710B7">
      <w:pPr>
        <w:spacing w:before="0" w:after="0"/>
        <w:rPr>
          <w:rFonts w:ascii="Arial" w:hAnsi="Arial"/>
          <w:b/>
          <w:sz w:val="24"/>
        </w:rPr>
      </w:pPr>
    </w:p>
    <w:p w14:paraId="3670EBAB" w14:textId="3EFFAB09" w:rsidR="003E0B05" w:rsidRDefault="00F26DBF" w:rsidP="00900FB0">
      <w:pPr>
        <w:pStyle w:val="Heading3"/>
      </w:pPr>
      <w:bookmarkStart w:id="11" w:name="_Toc56694017"/>
      <w:r>
        <w:t>Performance Improvement:</w:t>
      </w:r>
      <w:bookmarkEnd w:id="11"/>
    </w:p>
    <w:p w14:paraId="1BFDAB22" w14:textId="77777777" w:rsidR="00F26DBF" w:rsidRPr="00900FB0" w:rsidRDefault="00F26DBF"/>
    <w:p w14:paraId="53B43DB6" w14:textId="1E7D5CAD" w:rsidR="00F26DBF" w:rsidRDefault="0049469A" w:rsidP="009D29C9">
      <w:pPr>
        <w:rPr>
          <w:sz w:val="22"/>
        </w:rPr>
      </w:pPr>
      <w:r>
        <w:rPr>
          <w:sz w:val="22"/>
        </w:rPr>
        <w:t xml:space="preserve">Click on the image below or </w:t>
      </w:r>
      <w:hyperlink r:id="rId22" w:history="1">
        <w:r w:rsidR="00901565">
          <w:rPr>
            <w:rStyle w:val="Hyperlink"/>
            <w:sz w:val="22"/>
          </w:rPr>
          <w:t>here</w:t>
        </w:r>
      </w:hyperlink>
      <w:r>
        <w:rPr>
          <w:sz w:val="22"/>
        </w:rPr>
        <w:t xml:space="preserve"> to see a performance comparison video</w:t>
      </w:r>
      <w:r w:rsidR="00F26DBF">
        <w:rPr>
          <w:sz w:val="22"/>
        </w:rPr>
        <w:t xml:space="preserve"> showing reduced loading times</w:t>
      </w:r>
      <w:r>
        <w:rPr>
          <w:sz w:val="22"/>
        </w:rPr>
        <w:t>:</w:t>
      </w:r>
    </w:p>
    <w:p w14:paraId="447906EC" w14:textId="77777777" w:rsidR="00F710B7" w:rsidRDefault="00F710B7" w:rsidP="009D29C9">
      <w:pPr>
        <w:rPr>
          <w:sz w:val="22"/>
        </w:rPr>
      </w:pPr>
    </w:p>
    <w:p w14:paraId="4DC62A28" w14:textId="768AE06E" w:rsidR="00AE473B" w:rsidRDefault="00AE473B" w:rsidP="009D29C9">
      <w:pPr>
        <w:rPr>
          <w:sz w:val="22"/>
        </w:rPr>
      </w:pPr>
      <w:r>
        <w:rPr>
          <w:noProof/>
        </w:rPr>
        <w:drawing>
          <wp:inline distT="0" distB="0" distL="0" distR="0" wp14:anchorId="6E7C89A2" wp14:editId="01BA7490">
            <wp:extent cx="5418666" cy="3046589"/>
            <wp:effectExtent l="0" t="0" r="0" b="1905"/>
            <wp:docPr id="19" name="Picture 19">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418666" cy="3046589"/>
                    </a:xfrm>
                    <a:prstGeom prst="rect">
                      <a:avLst/>
                    </a:prstGeom>
                  </pic:spPr>
                </pic:pic>
              </a:graphicData>
            </a:graphic>
          </wp:inline>
        </w:drawing>
      </w:r>
    </w:p>
    <w:p w14:paraId="48D0D246" w14:textId="3D489592" w:rsidR="00DF0A33" w:rsidRPr="00DF0A33" w:rsidRDefault="00325272" w:rsidP="009D29C9">
      <w:pPr>
        <w:rPr>
          <w:szCs w:val="18"/>
        </w:rPr>
      </w:pPr>
      <w:r>
        <w:rPr>
          <w:szCs w:val="18"/>
        </w:rPr>
        <w:t xml:space="preserve">Multimedia </w:t>
      </w:r>
      <w:r w:rsidR="00DF0A33" w:rsidRPr="00DF0A33">
        <w:rPr>
          <w:szCs w:val="18"/>
        </w:rPr>
        <w:t>1: This video</w:t>
      </w:r>
      <w:r>
        <w:rPr>
          <w:szCs w:val="18"/>
        </w:rPr>
        <w:t xml:space="preserve">/snapshot </w:t>
      </w:r>
      <w:r w:rsidR="00DF0A33" w:rsidRPr="00DF0A33">
        <w:rPr>
          <w:szCs w:val="18"/>
        </w:rPr>
        <w:t xml:space="preserve">shows I3S OGC 1.1 </w:t>
      </w:r>
      <w:r>
        <w:rPr>
          <w:szCs w:val="18"/>
        </w:rPr>
        <w:t xml:space="preserve">community </w:t>
      </w:r>
      <w:r w:rsidR="00DF0A33" w:rsidRPr="00DF0A33">
        <w:rPr>
          <w:szCs w:val="18"/>
        </w:rPr>
        <w:t xml:space="preserve">standard </w:t>
      </w:r>
      <w:r w:rsidR="00DF0A33">
        <w:rPr>
          <w:szCs w:val="18"/>
        </w:rPr>
        <w:t>compared to</w:t>
      </w:r>
      <w:r w:rsidR="00DF0A33" w:rsidRPr="00DF0A33">
        <w:rPr>
          <w:szCs w:val="18"/>
        </w:rPr>
        <w:t xml:space="preserve"> the proposed OGC I3S 1.2</w:t>
      </w:r>
      <w:r>
        <w:rPr>
          <w:szCs w:val="18"/>
        </w:rPr>
        <w:t xml:space="preserve"> CS</w:t>
      </w:r>
      <w:r w:rsidR="00DF0A33" w:rsidRPr="00DF0A33">
        <w:rPr>
          <w:szCs w:val="18"/>
        </w:rPr>
        <w:t xml:space="preserve">. In the </w:t>
      </w:r>
      <w:r w:rsidR="00DF0A33">
        <w:rPr>
          <w:szCs w:val="18"/>
        </w:rPr>
        <w:t xml:space="preserve">snapshot </w:t>
      </w:r>
      <w:r w:rsidR="00DF0A33" w:rsidRPr="00DF0A33">
        <w:rPr>
          <w:szCs w:val="18"/>
        </w:rPr>
        <w:t>image above and the video</w:t>
      </w:r>
      <w:r w:rsidR="008F3AE7">
        <w:rPr>
          <w:szCs w:val="18"/>
        </w:rPr>
        <w:t xml:space="preserve"> link</w:t>
      </w:r>
      <w:r w:rsidR="00DF0A33" w:rsidRPr="00DF0A33">
        <w:rPr>
          <w:szCs w:val="18"/>
        </w:rPr>
        <w:t xml:space="preserve">, the </w:t>
      </w:r>
      <w:r w:rsidR="008F3AE7">
        <w:rPr>
          <w:szCs w:val="18"/>
        </w:rPr>
        <w:t xml:space="preserve">videos/images on the </w:t>
      </w:r>
      <w:r w:rsidR="00DF0A33" w:rsidRPr="00DF0A33">
        <w:rPr>
          <w:szCs w:val="18"/>
        </w:rPr>
        <w:t>left column correspond to I3S OGC 1.1</w:t>
      </w:r>
      <w:r w:rsidR="008F3AE7">
        <w:rPr>
          <w:szCs w:val="18"/>
        </w:rPr>
        <w:t xml:space="preserve"> </w:t>
      </w:r>
      <w:r>
        <w:rPr>
          <w:szCs w:val="18"/>
        </w:rPr>
        <w:t xml:space="preserve">CS </w:t>
      </w:r>
      <w:r w:rsidR="008F3AE7">
        <w:rPr>
          <w:szCs w:val="18"/>
        </w:rPr>
        <w:t>whereas t</w:t>
      </w:r>
      <w:r w:rsidR="008F3AE7" w:rsidRPr="00DF0A33">
        <w:rPr>
          <w:szCs w:val="18"/>
        </w:rPr>
        <w:t xml:space="preserve">he </w:t>
      </w:r>
      <w:r w:rsidR="008F3AE7">
        <w:rPr>
          <w:szCs w:val="18"/>
        </w:rPr>
        <w:t xml:space="preserve">videos/images on the right </w:t>
      </w:r>
      <w:r w:rsidR="008F3AE7" w:rsidRPr="00DF0A33">
        <w:rPr>
          <w:szCs w:val="18"/>
        </w:rPr>
        <w:t>column correspond to the proposed OGC I3S 1.2</w:t>
      </w:r>
      <w:r>
        <w:rPr>
          <w:szCs w:val="18"/>
        </w:rPr>
        <w:t xml:space="preserve"> CS</w:t>
      </w:r>
      <w:r w:rsidR="008F3AE7">
        <w:rPr>
          <w:szCs w:val="18"/>
        </w:rPr>
        <w:t xml:space="preserve">. Furthermore, the </w:t>
      </w:r>
      <w:r w:rsidR="007F72AB" w:rsidRPr="007F72AB">
        <w:rPr>
          <w:szCs w:val="18"/>
        </w:rPr>
        <w:t>OGC I3S 1.1</w:t>
      </w:r>
      <w:r w:rsidR="00DF0A33" w:rsidRPr="00DF0A33">
        <w:rPr>
          <w:szCs w:val="18"/>
        </w:rPr>
        <w:t xml:space="preserve"> </w:t>
      </w:r>
      <w:r w:rsidR="008F3AE7">
        <w:rPr>
          <w:szCs w:val="18"/>
        </w:rPr>
        <w:t xml:space="preserve">and </w:t>
      </w:r>
      <w:r w:rsidR="007F72AB" w:rsidRPr="007F72AB">
        <w:rPr>
          <w:szCs w:val="18"/>
        </w:rPr>
        <w:t xml:space="preserve">OGC I3S </w:t>
      </w:r>
      <w:r w:rsidR="008F3AE7" w:rsidRPr="007F72AB">
        <w:rPr>
          <w:szCs w:val="18"/>
        </w:rPr>
        <w:t>1</w:t>
      </w:r>
      <w:r w:rsidR="007F72AB" w:rsidRPr="007F72AB">
        <w:rPr>
          <w:szCs w:val="18"/>
        </w:rPr>
        <w:t>.2</w:t>
      </w:r>
      <w:r w:rsidR="008F3AE7">
        <w:rPr>
          <w:i/>
          <w:iCs/>
          <w:szCs w:val="18"/>
        </w:rPr>
        <w:t xml:space="preserve"> </w:t>
      </w:r>
      <w:r w:rsidR="00DF0A33" w:rsidRPr="00DF0A33">
        <w:rPr>
          <w:szCs w:val="18"/>
        </w:rPr>
        <w:t>caption</w:t>
      </w:r>
      <w:r w:rsidR="008F3AE7">
        <w:rPr>
          <w:szCs w:val="18"/>
        </w:rPr>
        <w:t>s</w:t>
      </w:r>
      <w:r w:rsidR="00DF0A33">
        <w:rPr>
          <w:szCs w:val="18"/>
        </w:rPr>
        <w:t xml:space="preserve"> </w:t>
      </w:r>
      <w:r w:rsidR="00DF0A33" w:rsidRPr="00DF0A33">
        <w:rPr>
          <w:szCs w:val="18"/>
        </w:rPr>
        <w:t>indicate</w:t>
      </w:r>
      <w:r>
        <w:rPr>
          <w:szCs w:val="18"/>
        </w:rPr>
        <w:t xml:space="preserve"> </w:t>
      </w:r>
      <w:r w:rsidR="00DF0A33" w:rsidRPr="00DF0A33">
        <w:rPr>
          <w:szCs w:val="18"/>
        </w:rPr>
        <w:t>the</w:t>
      </w:r>
      <w:r w:rsidR="00DF0A33">
        <w:rPr>
          <w:szCs w:val="18"/>
        </w:rPr>
        <w:t xml:space="preserve"> performance measurement was taken</w:t>
      </w:r>
      <w:r w:rsidR="008F3AE7">
        <w:rPr>
          <w:szCs w:val="18"/>
        </w:rPr>
        <w:t xml:space="preserve"> without any</w:t>
      </w:r>
      <w:r w:rsidR="00DF0A33" w:rsidRPr="00DF0A33">
        <w:rPr>
          <w:szCs w:val="18"/>
        </w:rPr>
        <w:t xml:space="preserve"> </w:t>
      </w:r>
      <w:r w:rsidR="008F3AE7">
        <w:rPr>
          <w:szCs w:val="18"/>
        </w:rPr>
        <w:t xml:space="preserve">client-side browser caching; conversely </w:t>
      </w:r>
      <w:r w:rsidR="00DF0A33">
        <w:rPr>
          <w:szCs w:val="18"/>
        </w:rPr>
        <w:t xml:space="preserve">the </w:t>
      </w:r>
      <w:r w:rsidR="007F72AB" w:rsidRPr="007F72AB">
        <w:rPr>
          <w:szCs w:val="18"/>
        </w:rPr>
        <w:t>OGC I3S 1.1</w:t>
      </w:r>
      <w:r w:rsidR="007F72AB" w:rsidRPr="00DF0A33">
        <w:rPr>
          <w:szCs w:val="18"/>
        </w:rPr>
        <w:t xml:space="preserve"> </w:t>
      </w:r>
      <w:r w:rsidR="007F72AB">
        <w:rPr>
          <w:szCs w:val="18"/>
        </w:rPr>
        <w:t xml:space="preserve">Cached </w:t>
      </w:r>
      <w:r w:rsidR="008F3AE7" w:rsidRPr="008F3AE7">
        <w:rPr>
          <w:szCs w:val="18"/>
        </w:rPr>
        <w:t>and</w:t>
      </w:r>
      <w:r w:rsidR="008F3AE7">
        <w:rPr>
          <w:b/>
          <w:bCs/>
          <w:szCs w:val="18"/>
        </w:rPr>
        <w:t xml:space="preserve"> </w:t>
      </w:r>
      <w:r w:rsidR="007F72AB" w:rsidRPr="007F72AB">
        <w:rPr>
          <w:szCs w:val="18"/>
        </w:rPr>
        <w:t>OGC I3S 1.</w:t>
      </w:r>
      <w:r w:rsidR="007F72AB">
        <w:rPr>
          <w:szCs w:val="18"/>
        </w:rPr>
        <w:t>2</w:t>
      </w:r>
      <w:r w:rsidR="007F72AB" w:rsidRPr="00DF0A33">
        <w:rPr>
          <w:szCs w:val="18"/>
        </w:rPr>
        <w:t xml:space="preserve"> </w:t>
      </w:r>
      <w:r w:rsidR="007F72AB">
        <w:rPr>
          <w:szCs w:val="18"/>
        </w:rPr>
        <w:t xml:space="preserve">Cached </w:t>
      </w:r>
      <w:r w:rsidR="008F3AE7">
        <w:rPr>
          <w:szCs w:val="18"/>
        </w:rPr>
        <w:t>caption</w:t>
      </w:r>
      <w:r>
        <w:rPr>
          <w:szCs w:val="18"/>
        </w:rPr>
        <w:t>s</w:t>
      </w:r>
      <w:r w:rsidR="008F3AE7">
        <w:rPr>
          <w:szCs w:val="18"/>
        </w:rPr>
        <w:t xml:space="preserve"> indicate</w:t>
      </w:r>
      <w:r>
        <w:rPr>
          <w:szCs w:val="18"/>
        </w:rPr>
        <w:t xml:space="preserve"> </w:t>
      </w:r>
      <w:r w:rsidR="008F3AE7">
        <w:rPr>
          <w:szCs w:val="18"/>
        </w:rPr>
        <w:t xml:space="preserve">browser caching was permitted. </w:t>
      </w:r>
      <w:r w:rsidR="00901565">
        <w:rPr>
          <w:szCs w:val="18"/>
        </w:rPr>
        <w:t>Data provided by Vricon.</w:t>
      </w:r>
    </w:p>
    <w:p w14:paraId="181D77EB" w14:textId="2FD96E98" w:rsidR="00F26DBF" w:rsidRDefault="00F26DBF" w:rsidP="009D29C9">
      <w:pPr>
        <w:rPr>
          <w:sz w:val="22"/>
        </w:rPr>
      </w:pPr>
    </w:p>
    <w:p w14:paraId="43748693" w14:textId="3FF95329" w:rsidR="00FE29E6" w:rsidRDefault="00FE29E6" w:rsidP="009D29C9">
      <w:pPr>
        <w:rPr>
          <w:sz w:val="22"/>
        </w:rPr>
      </w:pPr>
    </w:p>
    <w:p w14:paraId="5AF8171F" w14:textId="204A3552" w:rsidR="00010B5C" w:rsidRDefault="00010B5C" w:rsidP="009D29C9">
      <w:pPr>
        <w:rPr>
          <w:sz w:val="22"/>
        </w:rPr>
      </w:pPr>
      <w:r>
        <w:rPr>
          <w:sz w:val="22"/>
        </w:rPr>
        <w:t xml:space="preserve">Table 1. below </w:t>
      </w:r>
      <w:r w:rsidR="00325272">
        <w:rPr>
          <w:sz w:val="22"/>
        </w:rPr>
        <w:t>shows</w:t>
      </w:r>
      <w:r>
        <w:rPr>
          <w:sz w:val="22"/>
        </w:rPr>
        <w:t xml:space="preserve"> the loading </w:t>
      </w:r>
      <w:r w:rsidR="00A12DE5">
        <w:rPr>
          <w:sz w:val="22"/>
        </w:rPr>
        <w:t>i</w:t>
      </w:r>
      <w:r>
        <w:rPr>
          <w:sz w:val="22"/>
        </w:rPr>
        <w:t xml:space="preserve">mprovement factors </w:t>
      </w:r>
      <w:r w:rsidR="00EE09BC">
        <w:rPr>
          <w:sz w:val="22"/>
        </w:rPr>
        <w:t xml:space="preserve">for Scene Layers in </w:t>
      </w:r>
      <w:r w:rsidR="00A12DE5">
        <w:rPr>
          <w:sz w:val="22"/>
        </w:rPr>
        <w:t xml:space="preserve">the </w:t>
      </w:r>
      <w:r w:rsidRPr="00C7148B">
        <w:rPr>
          <w:sz w:val="22"/>
        </w:rPr>
        <w:t>Proposed OGC I3S 1.2</w:t>
      </w:r>
      <w:r>
        <w:rPr>
          <w:sz w:val="22"/>
        </w:rPr>
        <w:t xml:space="preserve"> </w:t>
      </w:r>
      <w:r w:rsidR="00A12DE5">
        <w:rPr>
          <w:sz w:val="22"/>
        </w:rPr>
        <w:t xml:space="preserve">community standard </w:t>
      </w:r>
      <w:r>
        <w:rPr>
          <w:sz w:val="22"/>
        </w:rPr>
        <w:t xml:space="preserve">over I3S OGC 1.1 </w:t>
      </w:r>
      <w:r w:rsidR="00A12DE5">
        <w:rPr>
          <w:sz w:val="22"/>
        </w:rPr>
        <w:t xml:space="preserve">CS. Note that </w:t>
      </w:r>
      <w:r w:rsidR="00EE09BC">
        <w:rPr>
          <w:sz w:val="22"/>
        </w:rPr>
        <w:t xml:space="preserve">the </w:t>
      </w:r>
      <w:r w:rsidR="00A12DE5">
        <w:rPr>
          <w:sz w:val="22"/>
        </w:rPr>
        <w:t xml:space="preserve">gains shown </w:t>
      </w:r>
      <w:r w:rsidR="00EE09BC">
        <w:rPr>
          <w:sz w:val="22"/>
        </w:rPr>
        <w:t xml:space="preserve">below are </w:t>
      </w:r>
      <w:r w:rsidR="00A12DE5">
        <w:rPr>
          <w:sz w:val="22"/>
        </w:rPr>
        <w:t xml:space="preserve">using the ArcGIS JS API as a client application and </w:t>
      </w:r>
      <w:r w:rsidR="007030BF">
        <w:rPr>
          <w:sz w:val="22"/>
        </w:rPr>
        <w:t>might vary based on client application implementation.</w:t>
      </w:r>
      <w:r w:rsidR="00A12DE5">
        <w:rPr>
          <w:sz w:val="22"/>
        </w:rPr>
        <w:t xml:space="preserve"> </w:t>
      </w:r>
    </w:p>
    <w:p w14:paraId="1A933AB5" w14:textId="77777777" w:rsidR="00FE29E6" w:rsidRPr="00FC7060" w:rsidRDefault="00FE29E6" w:rsidP="009D29C9">
      <w:pPr>
        <w:rPr>
          <w:b/>
          <w:bCs/>
          <w:sz w:val="22"/>
        </w:rPr>
      </w:pPr>
    </w:p>
    <w:tbl>
      <w:tblPr>
        <w:tblStyle w:val="PlainTable11"/>
        <w:tblW w:w="8928" w:type="dxa"/>
        <w:tblLook w:val="04A0" w:firstRow="1" w:lastRow="0" w:firstColumn="1" w:lastColumn="0" w:noHBand="0" w:noVBand="1"/>
      </w:tblPr>
      <w:tblGrid>
        <w:gridCol w:w="1706"/>
        <w:gridCol w:w="787"/>
        <w:gridCol w:w="1146"/>
        <w:gridCol w:w="866"/>
        <w:gridCol w:w="1543"/>
        <w:gridCol w:w="1620"/>
        <w:gridCol w:w="1263"/>
      </w:tblGrid>
      <w:tr w:rsidR="001809EE" w:rsidRPr="003E0B05" w14:paraId="5AB2C647" w14:textId="77777777" w:rsidTr="003265CF">
        <w:trPr>
          <w:cnfStyle w:val="100000000000" w:firstRow="1" w:lastRow="0" w:firstColumn="0" w:lastColumn="0" w:oddVBand="0" w:evenVBand="0" w:oddHBand="0" w:evenHBand="0" w:firstRowFirstColumn="0" w:firstRowLastColumn="0" w:lastRowFirstColumn="0" w:lastRowLastColumn="0"/>
          <w:trHeight w:val="950"/>
        </w:trPr>
        <w:tc>
          <w:tcPr>
            <w:cnfStyle w:val="001000000000" w:firstRow="0" w:lastRow="0" w:firstColumn="1" w:lastColumn="0" w:oddVBand="0" w:evenVBand="0" w:oddHBand="0" w:evenHBand="0" w:firstRowFirstColumn="0" w:firstRowLastColumn="0" w:lastRowFirstColumn="0" w:lastRowLastColumn="0"/>
            <w:tcW w:w="1706" w:type="dxa"/>
            <w:vMerge w:val="restart"/>
            <w:noWrap/>
            <w:hideMark/>
          </w:tcPr>
          <w:p w14:paraId="08A3DBDA" w14:textId="77777777" w:rsidR="001809EE" w:rsidRPr="003E0B05" w:rsidRDefault="001809EE" w:rsidP="003E0B05">
            <w:pPr>
              <w:spacing w:before="0" w:after="0"/>
              <w:jc w:val="center"/>
              <w:rPr>
                <w:rFonts w:ascii="Calibri" w:hAnsi="Calibri" w:cs="Calibri"/>
                <w:color w:val="000000"/>
                <w:sz w:val="28"/>
                <w:szCs w:val="28"/>
              </w:rPr>
            </w:pPr>
            <w:r w:rsidRPr="003E0B05">
              <w:rPr>
                <w:rFonts w:ascii="Calibri" w:hAnsi="Calibri" w:cs="Calibri"/>
                <w:color w:val="000000"/>
                <w:sz w:val="28"/>
                <w:szCs w:val="28"/>
              </w:rPr>
              <w:t xml:space="preserve">Test case </w:t>
            </w:r>
          </w:p>
        </w:tc>
        <w:tc>
          <w:tcPr>
            <w:tcW w:w="2799" w:type="dxa"/>
            <w:gridSpan w:val="3"/>
            <w:noWrap/>
            <w:hideMark/>
          </w:tcPr>
          <w:p w14:paraId="1135F612" w14:textId="77056330" w:rsidR="001809EE" w:rsidRPr="003E0B05" w:rsidRDefault="001809EE">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8"/>
                <w:szCs w:val="28"/>
              </w:rPr>
            </w:pPr>
            <w:r>
              <w:rPr>
                <w:rFonts w:ascii="Calibri" w:hAnsi="Calibri" w:cs="Calibri"/>
                <w:color w:val="000000"/>
                <w:sz w:val="28"/>
                <w:szCs w:val="28"/>
              </w:rPr>
              <w:t xml:space="preserve">Loading </w:t>
            </w:r>
            <w:r w:rsidRPr="003E0B05">
              <w:rPr>
                <w:rFonts w:ascii="Calibri" w:hAnsi="Calibri" w:cs="Calibri"/>
                <w:color w:val="000000"/>
                <w:sz w:val="28"/>
                <w:szCs w:val="28"/>
              </w:rPr>
              <w:t>Improvement factor</w:t>
            </w:r>
          </w:p>
        </w:tc>
        <w:tc>
          <w:tcPr>
            <w:tcW w:w="1543" w:type="dxa"/>
            <w:vMerge w:val="restart"/>
            <w:noWrap/>
            <w:hideMark/>
          </w:tcPr>
          <w:p w14:paraId="5E2DB9AA" w14:textId="77777777" w:rsidR="001809EE" w:rsidRPr="003E0B05" w:rsidRDefault="001809EE" w:rsidP="003E0B05">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3E0B05">
              <w:rPr>
                <w:rFonts w:ascii="Calibri" w:hAnsi="Calibri" w:cs="Calibri"/>
                <w:color w:val="000000"/>
                <w:sz w:val="28"/>
                <w:szCs w:val="28"/>
              </w:rPr>
              <w:t>Layer Type</w:t>
            </w:r>
          </w:p>
        </w:tc>
        <w:tc>
          <w:tcPr>
            <w:tcW w:w="1620" w:type="dxa"/>
            <w:vMerge w:val="restart"/>
            <w:noWrap/>
            <w:hideMark/>
          </w:tcPr>
          <w:p w14:paraId="1B389500" w14:textId="777D63E6" w:rsidR="001809EE" w:rsidRPr="003E0B05" w:rsidRDefault="001809EE" w:rsidP="003E0B05">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3E0B05">
              <w:rPr>
                <w:rFonts w:ascii="Calibri" w:hAnsi="Calibri" w:cs="Calibri"/>
                <w:color w:val="000000"/>
                <w:sz w:val="28"/>
                <w:szCs w:val="28"/>
              </w:rPr>
              <w:t>Layer Size</w:t>
            </w:r>
            <w:r w:rsidR="009A6E69" w:rsidRPr="009A6E69">
              <w:rPr>
                <w:rFonts w:ascii="Calibri" w:hAnsi="Calibri" w:cs="Calibri"/>
                <w:color w:val="000000"/>
                <w:sz w:val="28"/>
                <w:szCs w:val="28"/>
              </w:rPr>
              <w:t>*</w:t>
            </w:r>
          </w:p>
        </w:tc>
        <w:tc>
          <w:tcPr>
            <w:tcW w:w="1260" w:type="dxa"/>
            <w:vMerge w:val="restart"/>
            <w:noWrap/>
            <w:hideMark/>
          </w:tcPr>
          <w:p w14:paraId="64B8E1E3" w14:textId="77777777" w:rsidR="001809EE" w:rsidRPr="003E0B05" w:rsidRDefault="001809EE" w:rsidP="003E0B05">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3E0B05">
              <w:rPr>
                <w:rFonts w:ascii="Calibri" w:hAnsi="Calibri" w:cs="Calibri"/>
                <w:color w:val="000000"/>
                <w:sz w:val="28"/>
                <w:szCs w:val="28"/>
              </w:rPr>
              <w:t>Textured</w:t>
            </w:r>
          </w:p>
        </w:tc>
      </w:tr>
      <w:tr w:rsidR="001809EE" w:rsidRPr="003E0B05" w14:paraId="6F5957BE" w14:textId="77777777" w:rsidTr="003265CF">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706" w:type="dxa"/>
            <w:vMerge/>
            <w:hideMark/>
          </w:tcPr>
          <w:p w14:paraId="176D735A" w14:textId="77777777" w:rsidR="001809EE" w:rsidRPr="003E0B05" w:rsidRDefault="001809EE" w:rsidP="003E0B05">
            <w:pPr>
              <w:spacing w:before="0" w:after="0"/>
              <w:rPr>
                <w:rFonts w:ascii="Calibri" w:hAnsi="Calibri" w:cs="Calibri"/>
                <w:color w:val="000000"/>
                <w:sz w:val="28"/>
                <w:szCs w:val="28"/>
              </w:rPr>
            </w:pPr>
          </w:p>
        </w:tc>
        <w:tc>
          <w:tcPr>
            <w:tcW w:w="787" w:type="dxa"/>
            <w:noWrap/>
            <w:hideMark/>
          </w:tcPr>
          <w:p w14:paraId="5CEF0A34"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Min</w:t>
            </w:r>
          </w:p>
        </w:tc>
        <w:tc>
          <w:tcPr>
            <w:tcW w:w="1146" w:type="dxa"/>
            <w:noWrap/>
            <w:hideMark/>
          </w:tcPr>
          <w:p w14:paraId="596743CE"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Avg</w:t>
            </w:r>
          </w:p>
        </w:tc>
        <w:tc>
          <w:tcPr>
            <w:tcW w:w="866" w:type="dxa"/>
            <w:noWrap/>
            <w:hideMark/>
          </w:tcPr>
          <w:p w14:paraId="69A12AA6"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Max</w:t>
            </w:r>
          </w:p>
        </w:tc>
        <w:tc>
          <w:tcPr>
            <w:tcW w:w="1543" w:type="dxa"/>
            <w:vMerge/>
            <w:hideMark/>
          </w:tcPr>
          <w:p w14:paraId="66EE02F6" w14:textId="77777777" w:rsidR="001809EE" w:rsidRPr="003E0B05" w:rsidRDefault="001809EE" w:rsidP="003E0B05">
            <w:pPr>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p>
        </w:tc>
        <w:tc>
          <w:tcPr>
            <w:tcW w:w="1620" w:type="dxa"/>
            <w:vMerge/>
            <w:hideMark/>
          </w:tcPr>
          <w:p w14:paraId="53F47D58" w14:textId="77777777" w:rsidR="001809EE" w:rsidRPr="003E0B05" w:rsidRDefault="001809EE" w:rsidP="003E0B05">
            <w:pPr>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p>
        </w:tc>
        <w:tc>
          <w:tcPr>
            <w:tcW w:w="1260" w:type="dxa"/>
            <w:vMerge/>
            <w:hideMark/>
          </w:tcPr>
          <w:p w14:paraId="65797AF9" w14:textId="77777777" w:rsidR="001809EE" w:rsidRPr="003E0B05" w:rsidRDefault="001809EE" w:rsidP="003E0B05">
            <w:pPr>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p>
        </w:tc>
      </w:tr>
      <w:tr w:rsidR="001809EE" w:rsidRPr="003E0B05" w14:paraId="0350109A" w14:textId="77777777" w:rsidTr="003265CF">
        <w:trPr>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51881161"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Spain, Pirineos</w:t>
            </w:r>
          </w:p>
        </w:tc>
        <w:tc>
          <w:tcPr>
            <w:tcW w:w="787" w:type="dxa"/>
            <w:noWrap/>
            <w:hideMark/>
          </w:tcPr>
          <w:p w14:paraId="6C0F8BBB"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2.0</w:t>
            </w:r>
          </w:p>
        </w:tc>
        <w:tc>
          <w:tcPr>
            <w:tcW w:w="1146" w:type="dxa"/>
            <w:noWrap/>
            <w:hideMark/>
          </w:tcPr>
          <w:p w14:paraId="2B706871"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3.0</w:t>
            </w:r>
          </w:p>
        </w:tc>
        <w:tc>
          <w:tcPr>
            <w:tcW w:w="866" w:type="dxa"/>
            <w:noWrap/>
            <w:hideMark/>
          </w:tcPr>
          <w:p w14:paraId="126372EC"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3.6</w:t>
            </w:r>
          </w:p>
        </w:tc>
        <w:tc>
          <w:tcPr>
            <w:tcW w:w="1543" w:type="dxa"/>
            <w:noWrap/>
            <w:hideMark/>
          </w:tcPr>
          <w:p w14:paraId="0C3C803C"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Integrated Mesh</w:t>
            </w:r>
          </w:p>
        </w:tc>
        <w:tc>
          <w:tcPr>
            <w:tcW w:w="1620" w:type="dxa"/>
            <w:noWrap/>
            <w:hideMark/>
          </w:tcPr>
          <w:p w14:paraId="08102FA1" w14:textId="3BD1CF2E"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Large</w:t>
            </w:r>
            <w:r>
              <w:rPr>
                <w:rFonts w:ascii="Calibri" w:hAnsi="Calibri" w:cs="Calibri"/>
                <w:color w:val="000000"/>
                <w:sz w:val="22"/>
                <w:szCs w:val="22"/>
              </w:rPr>
              <w:t xml:space="preserve"> </w:t>
            </w:r>
          </w:p>
        </w:tc>
        <w:tc>
          <w:tcPr>
            <w:tcW w:w="1260" w:type="dxa"/>
            <w:noWrap/>
            <w:hideMark/>
          </w:tcPr>
          <w:p w14:paraId="6FFFDEF2"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Yes</w:t>
            </w:r>
          </w:p>
        </w:tc>
      </w:tr>
      <w:tr w:rsidR="001809EE" w:rsidRPr="003E0B05" w14:paraId="6E7A8B02" w14:textId="77777777" w:rsidTr="003265C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3199A4C2"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Washington</w:t>
            </w:r>
          </w:p>
        </w:tc>
        <w:tc>
          <w:tcPr>
            <w:tcW w:w="787" w:type="dxa"/>
            <w:noWrap/>
            <w:hideMark/>
          </w:tcPr>
          <w:p w14:paraId="6E5284E3"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1.8</w:t>
            </w:r>
          </w:p>
        </w:tc>
        <w:tc>
          <w:tcPr>
            <w:tcW w:w="1146" w:type="dxa"/>
            <w:noWrap/>
            <w:hideMark/>
          </w:tcPr>
          <w:p w14:paraId="6EC0E436"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3.4</w:t>
            </w:r>
          </w:p>
        </w:tc>
        <w:tc>
          <w:tcPr>
            <w:tcW w:w="866" w:type="dxa"/>
            <w:noWrap/>
            <w:hideMark/>
          </w:tcPr>
          <w:p w14:paraId="78FFCD3F"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5.6</w:t>
            </w:r>
          </w:p>
        </w:tc>
        <w:tc>
          <w:tcPr>
            <w:tcW w:w="1543" w:type="dxa"/>
            <w:noWrap/>
            <w:hideMark/>
          </w:tcPr>
          <w:p w14:paraId="0871DDCE"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Integrated Mesh</w:t>
            </w:r>
          </w:p>
        </w:tc>
        <w:tc>
          <w:tcPr>
            <w:tcW w:w="1620" w:type="dxa"/>
            <w:noWrap/>
            <w:hideMark/>
          </w:tcPr>
          <w:p w14:paraId="1356DB51"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Medium</w:t>
            </w:r>
          </w:p>
        </w:tc>
        <w:tc>
          <w:tcPr>
            <w:tcW w:w="1260" w:type="dxa"/>
            <w:noWrap/>
            <w:hideMark/>
          </w:tcPr>
          <w:p w14:paraId="06285DBD"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Yes</w:t>
            </w:r>
          </w:p>
        </w:tc>
      </w:tr>
      <w:tr w:rsidR="001809EE" w:rsidRPr="003E0B05" w14:paraId="042AEC89" w14:textId="77777777" w:rsidTr="003265CF">
        <w:trPr>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6E33BE11"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San Francisco</w:t>
            </w:r>
          </w:p>
        </w:tc>
        <w:tc>
          <w:tcPr>
            <w:tcW w:w="787" w:type="dxa"/>
            <w:noWrap/>
            <w:hideMark/>
          </w:tcPr>
          <w:p w14:paraId="520F7335"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1.7</w:t>
            </w:r>
          </w:p>
        </w:tc>
        <w:tc>
          <w:tcPr>
            <w:tcW w:w="1146" w:type="dxa"/>
            <w:noWrap/>
            <w:hideMark/>
          </w:tcPr>
          <w:p w14:paraId="35C39AC9"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2.5</w:t>
            </w:r>
          </w:p>
        </w:tc>
        <w:tc>
          <w:tcPr>
            <w:tcW w:w="866" w:type="dxa"/>
            <w:noWrap/>
            <w:hideMark/>
          </w:tcPr>
          <w:p w14:paraId="2C15E564"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3.4</w:t>
            </w:r>
          </w:p>
        </w:tc>
        <w:tc>
          <w:tcPr>
            <w:tcW w:w="1543" w:type="dxa"/>
            <w:noWrap/>
            <w:hideMark/>
          </w:tcPr>
          <w:p w14:paraId="5F0DF508"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357E2D97"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Large</w:t>
            </w:r>
          </w:p>
        </w:tc>
        <w:tc>
          <w:tcPr>
            <w:tcW w:w="1260" w:type="dxa"/>
            <w:noWrap/>
            <w:hideMark/>
          </w:tcPr>
          <w:p w14:paraId="44A7D318"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Yes</w:t>
            </w:r>
          </w:p>
        </w:tc>
      </w:tr>
      <w:tr w:rsidR="001809EE" w:rsidRPr="003E0B05" w14:paraId="28E861B3" w14:textId="77777777" w:rsidTr="003265C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7DC0E5EF"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San Diego</w:t>
            </w:r>
          </w:p>
        </w:tc>
        <w:tc>
          <w:tcPr>
            <w:tcW w:w="787" w:type="dxa"/>
            <w:noWrap/>
            <w:hideMark/>
          </w:tcPr>
          <w:p w14:paraId="6C41FB6E"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2.0</w:t>
            </w:r>
          </w:p>
        </w:tc>
        <w:tc>
          <w:tcPr>
            <w:tcW w:w="1146" w:type="dxa"/>
            <w:noWrap/>
            <w:hideMark/>
          </w:tcPr>
          <w:p w14:paraId="3A57A3AC"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2.5</w:t>
            </w:r>
          </w:p>
        </w:tc>
        <w:tc>
          <w:tcPr>
            <w:tcW w:w="866" w:type="dxa"/>
            <w:noWrap/>
            <w:hideMark/>
          </w:tcPr>
          <w:p w14:paraId="4F2EC8F0"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3.2</w:t>
            </w:r>
          </w:p>
        </w:tc>
        <w:tc>
          <w:tcPr>
            <w:tcW w:w="1543" w:type="dxa"/>
            <w:noWrap/>
            <w:hideMark/>
          </w:tcPr>
          <w:p w14:paraId="50DF75A7"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27B17909"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Medium</w:t>
            </w:r>
          </w:p>
        </w:tc>
        <w:tc>
          <w:tcPr>
            <w:tcW w:w="1260" w:type="dxa"/>
            <w:noWrap/>
            <w:hideMark/>
          </w:tcPr>
          <w:p w14:paraId="5E7D214A"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Yes</w:t>
            </w:r>
          </w:p>
        </w:tc>
      </w:tr>
      <w:tr w:rsidR="001809EE" w:rsidRPr="003E0B05" w14:paraId="32D569B3" w14:textId="77777777" w:rsidTr="003265CF">
        <w:trPr>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75F8CE7A"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New York</w:t>
            </w:r>
          </w:p>
        </w:tc>
        <w:tc>
          <w:tcPr>
            <w:tcW w:w="787" w:type="dxa"/>
            <w:noWrap/>
            <w:hideMark/>
          </w:tcPr>
          <w:p w14:paraId="65161A96"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1.9</w:t>
            </w:r>
          </w:p>
        </w:tc>
        <w:tc>
          <w:tcPr>
            <w:tcW w:w="1146" w:type="dxa"/>
            <w:noWrap/>
            <w:hideMark/>
          </w:tcPr>
          <w:p w14:paraId="1C06E342"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2.6</w:t>
            </w:r>
          </w:p>
        </w:tc>
        <w:tc>
          <w:tcPr>
            <w:tcW w:w="866" w:type="dxa"/>
            <w:noWrap/>
            <w:hideMark/>
          </w:tcPr>
          <w:p w14:paraId="4F490AA1"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3.7</w:t>
            </w:r>
          </w:p>
        </w:tc>
        <w:tc>
          <w:tcPr>
            <w:tcW w:w="1543" w:type="dxa"/>
            <w:noWrap/>
            <w:hideMark/>
          </w:tcPr>
          <w:p w14:paraId="4029B069"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1A617188"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Large</w:t>
            </w:r>
          </w:p>
        </w:tc>
        <w:tc>
          <w:tcPr>
            <w:tcW w:w="1260" w:type="dxa"/>
            <w:noWrap/>
            <w:hideMark/>
          </w:tcPr>
          <w:p w14:paraId="274D2987"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No</w:t>
            </w:r>
          </w:p>
        </w:tc>
      </w:tr>
      <w:tr w:rsidR="001809EE" w:rsidRPr="003E0B05" w14:paraId="68E59B82" w14:textId="77777777" w:rsidTr="003265C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4044B5D8"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Zurich</w:t>
            </w:r>
          </w:p>
        </w:tc>
        <w:tc>
          <w:tcPr>
            <w:tcW w:w="787" w:type="dxa"/>
            <w:noWrap/>
            <w:hideMark/>
          </w:tcPr>
          <w:p w14:paraId="2700F3B1"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1.5</w:t>
            </w:r>
          </w:p>
        </w:tc>
        <w:tc>
          <w:tcPr>
            <w:tcW w:w="1146" w:type="dxa"/>
            <w:noWrap/>
            <w:hideMark/>
          </w:tcPr>
          <w:p w14:paraId="6A918711"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1.9</w:t>
            </w:r>
          </w:p>
        </w:tc>
        <w:tc>
          <w:tcPr>
            <w:tcW w:w="866" w:type="dxa"/>
            <w:noWrap/>
            <w:hideMark/>
          </w:tcPr>
          <w:p w14:paraId="6BF79919"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2.3</w:t>
            </w:r>
          </w:p>
        </w:tc>
        <w:tc>
          <w:tcPr>
            <w:tcW w:w="1543" w:type="dxa"/>
            <w:noWrap/>
            <w:hideMark/>
          </w:tcPr>
          <w:p w14:paraId="14B952F0"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24AF8899"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Medium</w:t>
            </w:r>
          </w:p>
        </w:tc>
        <w:tc>
          <w:tcPr>
            <w:tcW w:w="1260" w:type="dxa"/>
            <w:noWrap/>
            <w:hideMark/>
          </w:tcPr>
          <w:p w14:paraId="7D180D07"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No</w:t>
            </w:r>
          </w:p>
        </w:tc>
      </w:tr>
      <w:tr w:rsidR="001809EE" w:rsidRPr="003E0B05" w14:paraId="356681AB" w14:textId="77777777" w:rsidTr="003265CF">
        <w:trPr>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4B8BBD64"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Vancouver</w:t>
            </w:r>
          </w:p>
        </w:tc>
        <w:tc>
          <w:tcPr>
            <w:tcW w:w="787" w:type="dxa"/>
            <w:noWrap/>
            <w:hideMark/>
          </w:tcPr>
          <w:p w14:paraId="4AED8623"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1.7</w:t>
            </w:r>
          </w:p>
        </w:tc>
        <w:tc>
          <w:tcPr>
            <w:tcW w:w="1146" w:type="dxa"/>
            <w:noWrap/>
            <w:hideMark/>
          </w:tcPr>
          <w:p w14:paraId="153FBA45"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2.5</w:t>
            </w:r>
          </w:p>
        </w:tc>
        <w:tc>
          <w:tcPr>
            <w:tcW w:w="866" w:type="dxa"/>
            <w:noWrap/>
            <w:hideMark/>
          </w:tcPr>
          <w:p w14:paraId="48D99C78"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4.3</w:t>
            </w:r>
          </w:p>
        </w:tc>
        <w:tc>
          <w:tcPr>
            <w:tcW w:w="1543" w:type="dxa"/>
            <w:noWrap/>
            <w:hideMark/>
          </w:tcPr>
          <w:p w14:paraId="5F54724C"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45B1AB1F"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Medium</w:t>
            </w:r>
          </w:p>
        </w:tc>
        <w:tc>
          <w:tcPr>
            <w:tcW w:w="1260" w:type="dxa"/>
            <w:noWrap/>
            <w:hideMark/>
          </w:tcPr>
          <w:p w14:paraId="4BFE921D"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No</w:t>
            </w:r>
          </w:p>
        </w:tc>
      </w:tr>
      <w:tr w:rsidR="001809EE" w:rsidRPr="003E0B05" w14:paraId="5EF3C843" w14:textId="77777777" w:rsidTr="003265C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38894B43"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Manhattan</w:t>
            </w:r>
          </w:p>
        </w:tc>
        <w:tc>
          <w:tcPr>
            <w:tcW w:w="787" w:type="dxa"/>
            <w:noWrap/>
            <w:hideMark/>
          </w:tcPr>
          <w:p w14:paraId="06192535"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1.3</w:t>
            </w:r>
          </w:p>
        </w:tc>
        <w:tc>
          <w:tcPr>
            <w:tcW w:w="1146" w:type="dxa"/>
            <w:noWrap/>
            <w:hideMark/>
          </w:tcPr>
          <w:p w14:paraId="0DB509E5"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2.7</w:t>
            </w:r>
          </w:p>
        </w:tc>
        <w:tc>
          <w:tcPr>
            <w:tcW w:w="866" w:type="dxa"/>
            <w:noWrap/>
            <w:hideMark/>
          </w:tcPr>
          <w:p w14:paraId="75494D09"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5.9</w:t>
            </w:r>
          </w:p>
        </w:tc>
        <w:tc>
          <w:tcPr>
            <w:tcW w:w="1543" w:type="dxa"/>
            <w:noWrap/>
            <w:hideMark/>
          </w:tcPr>
          <w:p w14:paraId="181D50FA"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37B8404B"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Small</w:t>
            </w:r>
          </w:p>
        </w:tc>
        <w:tc>
          <w:tcPr>
            <w:tcW w:w="1260" w:type="dxa"/>
            <w:noWrap/>
            <w:hideMark/>
          </w:tcPr>
          <w:p w14:paraId="32873CF0" w14:textId="77777777" w:rsidR="001809EE" w:rsidRPr="003E0B05" w:rsidRDefault="001809EE" w:rsidP="003E0B05">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No</w:t>
            </w:r>
          </w:p>
        </w:tc>
      </w:tr>
      <w:tr w:rsidR="001809EE" w:rsidRPr="003E0B05" w14:paraId="6AF508ED" w14:textId="77777777" w:rsidTr="003265CF">
        <w:trPr>
          <w:trHeight w:val="585"/>
        </w:trPr>
        <w:tc>
          <w:tcPr>
            <w:cnfStyle w:val="001000000000" w:firstRow="0" w:lastRow="0" w:firstColumn="1" w:lastColumn="0" w:oddVBand="0" w:evenVBand="0" w:oddHBand="0" w:evenHBand="0" w:firstRowFirstColumn="0" w:firstRowLastColumn="0" w:lastRowFirstColumn="0" w:lastRowLastColumn="0"/>
            <w:tcW w:w="1706" w:type="dxa"/>
            <w:noWrap/>
            <w:hideMark/>
          </w:tcPr>
          <w:p w14:paraId="4956A5F4" w14:textId="77777777" w:rsidR="001809EE" w:rsidRPr="003E0B05" w:rsidRDefault="001809EE" w:rsidP="003E0B05">
            <w:pPr>
              <w:spacing w:before="0" w:after="0"/>
              <w:rPr>
                <w:rFonts w:ascii="Calibri" w:hAnsi="Calibri" w:cs="Calibri"/>
                <w:color w:val="000000"/>
                <w:sz w:val="22"/>
                <w:szCs w:val="22"/>
              </w:rPr>
            </w:pPr>
            <w:r w:rsidRPr="003E0B05">
              <w:rPr>
                <w:rFonts w:ascii="Calibri" w:hAnsi="Calibri" w:cs="Calibri"/>
                <w:color w:val="000000"/>
                <w:sz w:val="22"/>
                <w:szCs w:val="22"/>
              </w:rPr>
              <w:t>France</w:t>
            </w:r>
          </w:p>
        </w:tc>
        <w:tc>
          <w:tcPr>
            <w:tcW w:w="787" w:type="dxa"/>
            <w:noWrap/>
            <w:hideMark/>
          </w:tcPr>
          <w:p w14:paraId="1C2965E6"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2.5</w:t>
            </w:r>
          </w:p>
        </w:tc>
        <w:tc>
          <w:tcPr>
            <w:tcW w:w="1146" w:type="dxa"/>
            <w:noWrap/>
            <w:hideMark/>
          </w:tcPr>
          <w:p w14:paraId="7B36DD60"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3E0B05">
              <w:rPr>
                <w:rFonts w:ascii="Calibri" w:hAnsi="Calibri" w:cs="Calibri"/>
                <w:b/>
                <w:bCs/>
                <w:color w:val="000000"/>
                <w:sz w:val="28"/>
                <w:szCs w:val="28"/>
              </w:rPr>
              <w:t>3.2</w:t>
            </w:r>
          </w:p>
        </w:tc>
        <w:tc>
          <w:tcPr>
            <w:tcW w:w="866" w:type="dxa"/>
            <w:noWrap/>
            <w:hideMark/>
          </w:tcPr>
          <w:p w14:paraId="02D7AE41"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3E0B05">
              <w:rPr>
                <w:rFonts w:ascii="Calibri" w:hAnsi="Calibri" w:cs="Calibri"/>
                <w:color w:val="000000"/>
                <w:sz w:val="18"/>
                <w:szCs w:val="18"/>
              </w:rPr>
              <w:t>4.6</w:t>
            </w:r>
          </w:p>
        </w:tc>
        <w:tc>
          <w:tcPr>
            <w:tcW w:w="1543" w:type="dxa"/>
            <w:noWrap/>
            <w:hideMark/>
          </w:tcPr>
          <w:p w14:paraId="2744A930"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3D Object</w:t>
            </w:r>
          </w:p>
        </w:tc>
        <w:tc>
          <w:tcPr>
            <w:tcW w:w="1620" w:type="dxa"/>
            <w:noWrap/>
            <w:hideMark/>
          </w:tcPr>
          <w:p w14:paraId="101B6B69"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Huge</w:t>
            </w:r>
          </w:p>
        </w:tc>
        <w:tc>
          <w:tcPr>
            <w:tcW w:w="1260" w:type="dxa"/>
            <w:noWrap/>
            <w:hideMark/>
          </w:tcPr>
          <w:p w14:paraId="06F464E1" w14:textId="77777777" w:rsidR="001809EE" w:rsidRPr="003E0B05" w:rsidRDefault="001809EE" w:rsidP="003E0B05">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E0B05">
              <w:rPr>
                <w:rFonts w:ascii="Calibri" w:hAnsi="Calibri" w:cs="Calibri"/>
                <w:color w:val="000000"/>
                <w:sz w:val="22"/>
                <w:szCs w:val="22"/>
              </w:rPr>
              <w:t>No</w:t>
            </w:r>
          </w:p>
        </w:tc>
      </w:tr>
    </w:tbl>
    <w:p w14:paraId="3A6697AF" w14:textId="49402C08" w:rsidR="0049469A" w:rsidRDefault="0049469A" w:rsidP="009D29C9">
      <w:pPr>
        <w:rPr>
          <w:sz w:val="22"/>
        </w:rPr>
      </w:pPr>
    </w:p>
    <w:p w14:paraId="23730D7B" w14:textId="15DA041F" w:rsidR="009A6E69" w:rsidRDefault="001809EE" w:rsidP="009D29C9">
      <w:pPr>
        <w:rPr>
          <w:sz w:val="22"/>
        </w:rPr>
      </w:pPr>
      <w:r>
        <w:rPr>
          <w:sz w:val="22"/>
        </w:rPr>
        <w:t>Table. 1 –</w:t>
      </w:r>
      <w:r w:rsidR="001B1781">
        <w:rPr>
          <w:sz w:val="22"/>
        </w:rPr>
        <w:t xml:space="preserve"> L</w:t>
      </w:r>
      <w:r>
        <w:rPr>
          <w:sz w:val="22"/>
        </w:rPr>
        <w:t xml:space="preserve">oading Improvement factors of </w:t>
      </w:r>
      <w:r w:rsidR="001B1781">
        <w:rPr>
          <w:sz w:val="22"/>
        </w:rPr>
        <w:t xml:space="preserve">the </w:t>
      </w:r>
      <w:r w:rsidR="00C7148B" w:rsidRPr="00C7148B">
        <w:rPr>
          <w:sz w:val="22"/>
        </w:rPr>
        <w:t>Proposed OGC I3S 1.2</w:t>
      </w:r>
      <w:r w:rsidR="00C7148B">
        <w:rPr>
          <w:sz w:val="22"/>
        </w:rPr>
        <w:t xml:space="preserve"> over I3S </w:t>
      </w:r>
      <w:r w:rsidR="00C973F8">
        <w:rPr>
          <w:sz w:val="22"/>
        </w:rPr>
        <w:t>OGC 1.1 Community Standard. These improvements were measured using the ArcGIS JS API client application</w:t>
      </w:r>
      <w:r w:rsidR="009A6E69">
        <w:rPr>
          <w:sz w:val="22"/>
        </w:rPr>
        <w:t xml:space="preserve">. </w:t>
      </w:r>
    </w:p>
    <w:p w14:paraId="2B16C22B" w14:textId="787B84F9" w:rsidR="003E0B05" w:rsidRDefault="009A6E69" w:rsidP="009D29C9">
      <w:pPr>
        <w:rPr>
          <w:sz w:val="22"/>
        </w:rPr>
      </w:pPr>
      <w:r w:rsidRPr="00170615">
        <w:rPr>
          <w:rFonts w:ascii="Calibri" w:hAnsi="Calibri" w:cs="Calibri"/>
          <w:b/>
          <w:color w:val="000000"/>
          <w:sz w:val="28"/>
          <w:szCs w:val="28"/>
        </w:rPr>
        <w:t>*</w:t>
      </w:r>
      <w:r>
        <w:rPr>
          <w:sz w:val="22"/>
        </w:rPr>
        <w:t xml:space="preserve"> </w:t>
      </w:r>
      <w:r w:rsidR="003E0B05">
        <w:rPr>
          <w:sz w:val="22"/>
        </w:rPr>
        <w:t>Small (&lt;5GB), Medium (5 – 20GB), Large (20 – 50 GB) and Huge (Over 50GB)</w:t>
      </w:r>
      <w:r w:rsidR="00DB23C1">
        <w:rPr>
          <w:sz w:val="22"/>
        </w:rPr>
        <w:t>.</w:t>
      </w:r>
    </w:p>
    <w:p w14:paraId="09B8EAD2" w14:textId="6B10C05E" w:rsidR="00F26DBF" w:rsidRDefault="00F26DBF" w:rsidP="00900FB0">
      <w:pPr>
        <w:pStyle w:val="Heading3"/>
      </w:pPr>
      <w:bookmarkStart w:id="12" w:name="_Toc56694018"/>
      <w:r>
        <w:t>Reduced Client-Side memory footprints:</w:t>
      </w:r>
      <w:bookmarkEnd w:id="12"/>
    </w:p>
    <w:p w14:paraId="7EA0FD49" w14:textId="77777777" w:rsidR="00F26DBF" w:rsidRDefault="00F26DBF" w:rsidP="009D29C9">
      <w:pPr>
        <w:rPr>
          <w:sz w:val="22"/>
        </w:rPr>
      </w:pPr>
    </w:p>
    <w:p w14:paraId="0EB8A5B4" w14:textId="36D07AC4" w:rsidR="00F26DBF" w:rsidRDefault="001C3D72" w:rsidP="009D29C9">
      <w:pPr>
        <w:rPr>
          <w:sz w:val="22"/>
        </w:rPr>
      </w:pPr>
      <w:r w:rsidRPr="20229740">
        <w:rPr>
          <w:sz w:val="22"/>
          <w:szCs w:val="22"/>
        </w:rPr>
        <w:t xml:space="preserve">A </w:t>
      </w:r>
      <w:hyperlink r:id="rId25" w:history="1">
        <w:r w:rsidRPr="20229740">
          <w:rPr>
            <w:rStyle w:val="Hyperlink"/>
            <w:sz w:val="22"/>
            <w:szCs w:val="22"/>
          </w:rPr>
          <w:t>Live Application</w:t>
        </w:r>
      </w:hyperlink>
      <w:r w:rsidRPr="20229740">
        <w:rPr>
          <w:sz w:val="22"/>
          <w:szCs w:val="22"/>
        </w:rPr>
        <w:t xml:space="preserve"> </w:t>
      </w:r>
      <w:r w:rsidR="0A244B93" w:rsidRPr="20229740">
        <w:rPr>
          <w:sz w:val="22"/>
          <w:szCs w:val="22"/>
        </w:rPr>
        <w:t xml:space="preserve">demonstrating the proposed </w:t>
      </w:r>
      <w:r w:rsidR="6653F2D6" w:rsidRPr="20229740">
        <w:rPr>
          <w:sz w:val="22"/>
          <w:szCs w:val="22"/>
        </w:rPr>
        <w:t xml:space="preserve">OGC </w:t>
      </w:r>
      <w:r w:rsidRPr="20229740">
        <w:rPr>
          <w:sz w:val="22"/>
          <w:szCs w:val="22"/>
        </w:rPr>
        <w:t>3S 1.</w:t>
      </w:r>
      <w:r w:rsidR="3C456326" w:rsidRPr="20229740">
        <w:rPr>
          <w:sz w:val="22"/>
          <w:szCs w:val="22"/>
        </w:rPr>
        <w:t>2</w:t>
      </w:r>
      <w:r w:rsidRPr="20229740">
        <w:rPr>
          <w:sz w:val="22"/>
          <w:szCs w:val="22"/>
        </w:rPr>
        <w:t xml:space="preserve"> Improvements</w:t>
      </w:r>
      <w:r w:rsidR="00F26DBF" w:rsidRPr="20229740">
        <w:rPr>
          <w:sz w:val="22"/>
          <w:szCs w:val="22"/>
        </w:rPr>
        <w:t xml:space="preserve"> for client-side memory reduction:</w:t>
      </w:r>
    </w:p>
    <w:p w14:paraId="326042F8" w14:textId="6C226506" w:rsidR="001C3D72" w:rsidRDefault="00F26DBF" w:rsidP="009D29C9">
      <w:pPr>
        <w:rPr>
          <w:sz w:val="22"/>
        </w:rPr>
      </w:pPr>
      <w:r>
        <w:rPr>
          <w:sz w:val="22"/>
        </w:rPr>
        <w:t>In the example/live app below the c</w:t>
      </w:r>
      <w:r w:rsidR="001C3D72">
        <w:rPr>
          <w:sz w:val="22"/>
        </w:rPr>
        <w:t xml:space="preserve">lient-Side memory usage reduction </w:t>
      </w:r>
      <w:r>
        <w:rPr>
          <w:sz w:val="22"/>
        </w:rPr>
        <w:t xml:space="preserve">is </w:t>
      </w:r>
      <w:r w:rsidR="001C3D72">
        <w:rPr>
          <w:sz w:val="22"/>
        </w:rPr>
        <w:t xml:space="preserve">about </w:t>
      </w:r>
      <w:r w:rsidR="001C3D72" w:rsidRPr="00FC7060">
        <w:rPr>
          <w:b/>
          <w:bCs/>
          <w:sz w:val="22"/>
        </w:rPr>
        <w:t>31%</w:t>
      </w:r>
      <w:r>
        <w:rPr>
          <w:sz w:val="22"/>
        </w:rPr>
        <w:t xml:space="preserve"> on average.</w:t>
      </w:r>
    </w:p>
    <w:p w14:paraId="6A973199" w14:textId="4556B6AA" w:rsidR="001C3D72" w:rsidRDefault="001C3D72" w:rsidP="009D29C9">
      <w:pPr>
        <w:rPr>
          <w:sz w:val="22"/>
        </w:rPr>
      </w:pPr>
    </w:p>
    <w:p w14:paraId="6254DABA" w14:textId="77777777" w:rsidR="00901565" w:rsidRDefault="001C3D72" w:rsidP="00FC7060">
      <w:r>
        <w:rPr>
          <w:noProof/>
        </w:rPr>
        <w:drawing>
          <wp:inline distT="0" distB="0" distL="0" distR="0" wp14:anchorId="0A62DC90" wp14:editId="7AD38D5F">
            <wp:extent cx="5348815" cy="2752411"/>
            <wp:effectExtent l="0" t="0" r="4445" b="0"/>
            <wp:docPr id="20" name="Picture 20">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6">
                      <a:extLst>
                        <a:ext uri="{28A0092B-C50C-407E-A947-70E740481C1C}">
                          <a14:useLocalDpi xmlns:a14="http://schemas.microsoft.com/office/drawing/2010/main" val="0"/>
                        </a:ext>
                      </a:extLst>
                    </a:blip>
                    <a:stretch>
                      <a:fillRect/>
                    </a:stretch>
                  </pic:blipFill>
                  <pic:spPr>
                    <a:xfrm>
                      <a:off x="0" y="0"/>
                      <a:ext cx="5348815" cy="2752411"/>
                    </a:xfrm>
                    <a:prstGeom prst="rect">
                      <a:avLst/>
                    </a:prstGeom>
                  </pic:spPr>
                </pic:pic>
              </a:graphicData>
            </a:graphic>
          </wp:inline>
        </w:drawing>
      </w:r>
    </w:p>
    <w:p w14:paraId="331B0924" w14:textId="77777777" w:rsidR="00901565" w:rsidRDefault="00901565" w:rsidP="00901565">
      <w:pPr>
        <w:rPr>
          <w:rFonts w:ascii="Arial" w:hAnsi="Arial"/>
          <w:b/>
          <w:sz w:val="24"/>
        </w:rPr>
      </w:pPr>
      <w:r>
        <w:rPr>
          <w:rFonts w:ascii="Arial" w:hAnsi="Arial" w:cs="Arial"/>
          <w:color w:val="4C4C4C"/>
          <w:shd w:val="clear" w:color="auto" w:fill="FFFFFF"/>
        </w:rPr>
        <w:t>Data by Aerowest.</w:t>
      </w:r>
    </w:p>
    <w:p w14:paraId="50A8D010" w14:textId="0047ECD2" w:rsidR="003812BF" w:rsidRDefault="003812BF" w:rsidP="00FC7060">
      <w:pPr>
        <w:rPr>
          <w:rFonts w:ascii="Arial" w:hAnsi="Arial"/>
          <w:b/>
          <w:sz w:val="24"/>
        </w:rPr>
      </w:pPr>
      <w:r>
        <w:br w:type="page"/>
      </w:r>
    </w:p>
    <w:p w14:paraId="50771452" w14:textId="1F7C156D" w:rsidR="00F26DBF" w:rsidRDefault="00014B5F">
      <w:pPr>
        <w:pStyle w:val="Heading3"/>
      </w:pPr>
      <w:bookmarkStart w:id="13" w:name="_Toc56694019"/>
      <w:r>
        <w:t>Improved</w:t>
      </w:r>
      <w:r w:rsidR="002D35BB" w:rsidRPr="002D35BB">
        <w:t xml:space="preserve"> </w:t>
      </w:r>
      <w:r w:rsidR="00F26DBF">
        <w:t>M</w:t>
      </w:r>
      <w:r w:rsidR="00F26DBF" w:rsidRPr="00D83533">
        <w:t>aterial Definitions</w:t>
      </w:r>
      <w:bookmarkEnd w:id="13"/>
    </w:p>
    <w:p w14:paraId="764EB443" w14:textId="77777777" w:rsidR="008376B9" w:rsidRPr="008376B9" w:rsidRDefault="008376B9"/>
    <w:p w14:paraId="752A9942" w14:textId="5E5B9949" w:rsidR="00F26DBF" w:rsidRDefault="00F26DBF" w:rsidP="20229740">
      <w:pPr>
        <w:rPr>
          <w:sz w:val="22"/>
          <w:szCs w:val="22"/>
        </w:rPr>
      </w:pPr>
      <w:r w:rsidRPr="20229740">
        <w:rPr>
          <w:sz w:val="22"/>
          <w:szCs w:val="22"/>
        </w:rPr>
        <w:t xml:space="preserve">I3S improved material definitions </w:t>
      </w:r>
      <w:r w:rsidR="00FC7060">
        <w:rPr>
          <w:sz w:val="22"/>
          <w:szCs w:val="22"/>
        </w:rPr>
        <w:t>enables</w:t>
      </w:r>
      <w:r w:rsidR="00FC7060" w:rsidRPr="20229740">
        <w:rPr>
          <w:sz w:val="22"/>
          <w:szCs w:val="22"/>
        </w:rPr>
        <w:t xml:space="preserve"> </w:t>
      </w:r>
      <w:r w:rsidRPr="20229740">
        <w:rPr>
          <w:sz w:val="22"/>
          <w:szCs w:val="22"/>
        </w:rPr>
        <w:t>I3S layers to support advanced material prop</w:t>
      </w:r>
      <w:r w:rsidR="099D1C12" w:rsidRPr="20229740">
        <w:rPr>
          <w:sz w:val="22"/>
          <w:szCs w:val="22"/>
        </w:rPr>
        <w:t>er</w:t>
      </w:r>
      <w:r w:rsidRPr="20229740">
        <w:rPr>
          <w:sz w:val="22"/>
          <w:szCs w:val="22"/>
        </w:rPr>
        <w:t xml:space="preserve">ties such as </w:t>
      </w:r>
      <w:r w:rsidR="002D35BB" w:rsidRPr="20229740">
        <w:rPr>
          <w:sz w:val="22"/>
          <w:szCs w:val="22"/>
        </w:rPr>
        <w:t>PBR</w:t>
      </w:r>
      <w:r w:rsidRPr="20229740">
        <w:rPr>
          <w:sz w:val="22"/>
          <w:szCs w:val="22"/>
        </w:rPr>
        <w:t xml:space="preserve"> as shown below. Click </w:t>
      </w:r>
      <w:hyperlink r:id="rId27" w:history="1">
        <w:r w:rsidR="00901565">
          <w:rPr>
            <w:rStyle w:val="Hyperlink"/>
            <w:sz w:val="22"/>
            <w:szCs w:val="22"/>
          </w:rPr>
          <w:t>here</w:t>
        </w:r>
      </w:hyperlink>
      <w:r w:rsidR="00901565">
        <w:t xml:space="preserve"> </w:t>
      </w:r>
      <w:r w:rsidRPr="20229740">
        <w:rPr>
          <w:sz w:val="22"/>
          <w:szCs w:val="22"/>
        </w:rPr>
        <w:t>for a video representation.</w:t>
      </w:r>
    </w:p>
    <w:p w14:paraId="1838DBFE" w14:textId="595CFA0E" w:rsidR="008376B9" w:rsidRDefault="100F1EDA" w:rsidP="009D29C9">
      <w:pPr>
        <w:rPr>
          <w:sz w:val="22"/>
        </w:rPr>
      </w:pPr>
      <w:r>
        <w:rPr>
          <w:noProof/>
        </w:rPr>
        <w:drawing>
          <wp:anchor distT="0" distB="0" distL="114300" distR="114300" simplePos="0" relativeHeight="251658240" behindDoc="0" locked="0" layoutInCell="1" allowOverlap="1" wp14:anchorId="17C4628E" wp14:editId="58B46B70">
            <wp:simplePos x="0" y="0"/>
            <wp:positionH relativeFrom="column">
              <wp:align>left</wp:align>
            </wp:positionH>
            <wp:positionV relativeFrom="paragraph">
              <wp:posOffset>0</wp:posOffset>
            </wp:positionV>
            <wp:extent cx="4635500" cy="2381250"/>
            <wp:effectExtent l="0" t="0" r="0" b="0"/>
            <wp:wrapNone/>
            <wp:docPr id="113733778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F194FEC-C87E-4A9F-A98E-52C75822F372}"/>
                        </a:ext>
                      </a:extLst>
                    </a:blip>
                    <a:srcRect l="14763" t="17118" r="2184" b="3876"/>
                    <a:stretch>
                      <a:fillRect/>
                    </a:stretch>
                  </pic:blipFill>
                  <pic:spPr>
                    <a:xfrm>
                      <a:off x="0" y="0"/>
                      <a:ext cx="4635500" cy="2381250"/>
                    </a:xfrm>
                    <a:prstGeom prst="rect">
                      <a:avLst/>
                    </a:prstGeom>
                  </pic:spPr>
                </pic:pic>
              </a:graphicData>
            </a:graphic>
            <wp14:sizeRelH relativeFrom="page">
              <wp14:pctWidth>0</wp14:pctWidth>
            </wp14:sizeRelH>
            <wp14:sizeRelV relativeFrom="page">
              <wp14:pctHeight>0</wp14:pctHeight>
            </wp14:sizeRelV>
          </wp:anchor>
        </w:drawing>
      </w:r>
    </w:p>
    <w:p w14:paraId="456C7469" w14:textId="39603EAF" w:rsidR="008376B9" w:rsidRDefault="008376B9" w:rsidP="7EE00DC1">
      <w:pPr>
        <w:rPr>
          <w:noProof/>
          <w:sz w:val="22"/>
          <w:szCs w:val="22"/>
        </w:rPr>
      </w:pPr>
    </w:p>
    <w:p w14:paraId="5C2F98B1" w14:textId="286BAA2E" w:rsidR="003812BF" w:rsidRDefault="003812BF" w:rsidP="2FA7C748">
      <w:pPr>
        <w:rPr>
          <w:sz w:val="22"/>
          <w:szCs w:val="22"/>
        </w:rPr>
      </w:pPr>
      <w:r>
        <w:rPr>
          <w:noProof/>
        </w:rPr>
        <w:drawing>
          <wp:inline distT="0" distB="0" distL="0" distR="0" wp14:anchorId="53C64881" wp14:editId="78EEC138">
            <wp:extent cx="4673407" cy="3383461"/>
            <wp:effectExtent l="0" t="0" r="0" b="7620"/>
            <wp:docPr id="924956158" name="glTF">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TF"/>
                    <pic:cNvPicPr/>
                  </pic:nvPicPr>
                  <pic:blipFill>
                    <a:blip r:embed="rId30">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152C29EA-66E8-44B8-8222-55005C613379}"/>
                        </a:ext>
                      </a:extLst>
                    </a:blip>
                    <a:srcRect l="19760" t="17324" r="20006" b="2332"/>
                    <a:stretch>
                      <a:fillRect/>
                    </a:stretch>
                  </pic:blipFill>
                  <pic:spPr>
                    <a:xfrm>
                      <a:off x="0" y="0"/>
                      <a:ext cx="4673407" cy="3383461"/>
                    </a:xfrm>
                    <a:prstGeom prst="rect">
                      <a:avLst/>
                    </a:prstGeom>
                  </pic:spPr>
                </pic:pic>
              </a:graphicData>
            </a:graphic>
          </wp:inline>
        </w:drawing>
      </w:r>
    </w:p>
    <w:p w14:paraId="7E0C8595" w14:textId="77777777" w:rsidR="003812BF" w:rsidRDefault="003812BF" w:rsidP="009D29C9">
      <w:pPr>
        <w:rPr>
          <w:sz w:val="22"/>
        </w:rPr>
      </w:pPr>
    </w:p>
    <w:p w14:paraId="25BD5E13" w14:textId="77777777" w:rsidR="008376B9" w:rsidRDefault="008376B9">
      <w:pPr>
        <w:spacing w:before="0" w:after="0"/>
        <w:rPr>
          <w:rFonts w:ascii="Arial" w:hAnsi="Arial"/>
          <w:b/>
          <w:sz w:val="24"/>
        </w:rPr>
      </w:pPr>
      <w:r>
        <w:br w:type="page"/>
      </w:r>
    </w:p>
    <w:p w14:paraId="1BD50898" w14:textId="44665AFC" w:rsidR="00014B5F" w:rsidRDefault="00F26DBF" w:rsidP="00FC7060">
      <w:pPr>
        <w:pStyle w:val="Heading3"/>
      </w:pPr>
      <w:bookmarkStart w:id="14" w:name="_Toc56694020"/>
      <w:r>
        <w:t>Geometry Payload s</w:t>
      </w:r>
      <w:r w:rsidR="00014B5F">
        <w:t>ize reduction</w:t>
      </w:r>
      <w:bookmarkEnd w:id="14"/>
      <w:r w:rsidR="00014B5F">
        <w:t xml:space="preserve"> </w:t>
      </w:r>
    </w:p>
    <w:p w14:paraId="77DAD75B" w14:textId="77777777" w:rsidR="00F26DBF" w:rsidRDefault="00F26DBF" w:rsidP="0034482C">
      <w:pPr>
        <w:rPr>
          <w:sz w:val="22"/>
        </w:rPr>
      </w:pPr>
    </w:p>
    <w:p w14:paraId="58F5984E" w14:textId="7CAEB84C" w:rsidR="0034482C" w:rsidRDefault="3564CAD0" w:rsidP="20229740">
      <w:pPr>
        <w:rPr>
          <w:sz w:val="22"/>
          <w:szCs w:val="22"/>
        </w:rPr>
      </w:pPr>
      <w:r w:rsidRPr="20229740">
        <w:rPr>
          <w:sz w:val="22"/>
          <w:szCs w:val="22"/>
        </w:rPr>
        <w:t>The proposed OGC</w:t>
      </w:r>
      <w:r w:rsidR="0034482C" w:rsidRPr="20229740">
        <w:rPr>
          <w:sz w:val="22"/>
          <w:szCs w:val="22"/>
        </w:rPr>
        <w:t xml:space="preserve"> I3S 1.</w:t>
      </w:r>
      <w:r w:rsidR="5AF48FAC" w:rsidRPr="20229740">
        <w:rPr>
          <w:sz w:val="22"/>
          <w:szCs w:val="22"/>
        </w:rPr>
        <w:t>2</w:t>
      </w:r>
      <w:r w:rsidR="0034482C" w:rsidRPr="20229740">
        <w:rPr>
          <w:sz w:val="22"/>
          <w:szCs w:val="22"/>
        </w:rPr>
        <w:t xml:space="preserve"> </w:t>
      </w:r>
      <w:r w:rsidR="00525732">
        <w:rPr>
          <w:sz w:val="22"/>
          <w:szCs w:val="22"/>
        </w:rPr>
        <w:t xml:space="preserve">community standard </w:t>
      </w:r>
      <w:r w:rsidR="6B890736" w:rsidRPr="20229740">
        <w:rPr>
          <w:sz w:val="22"/>
          <w:szCs w:val="22"/>
        </w:rPr>
        <w:t xml:space="preserve">version </w:t>
      </w:r>
      <w:r w:rsidR="0034482C" w:rsidRPr="20229740">
        <w:rPr>
          <w:sz w:val="22"/>
          <w:szCs w:val="22"/>
        </w:rPr>
        <w:t xml:space="preserve">has a geometry payload that’s </w:t>
      </w:r>
      <w:r w:rsidR="00326EEC">
        <w:rPr>
          <w:b/>
          <w:bCs/>
          <w:sz w:val="22"/>
          <w:szCs w:val="22"/>
        </w:rPr>
        <w:t>~85</w:t>
      </w:r>
      <w:r w:rsidR="0034482C" w:rsidRPr="20229740">
        <w:rPr>
          <w:b/>
          <w:bCs/>
          <w:sz w:val="22"/>
          <w:szCs w:val="22"/>
        </w:rPr>
        <w:t>%</w:t>
      </w:r>
      <w:r w:rsidR="0034482C" w:rsidRPr="20229740">
        <w:rPr>
          <w:sz w:val="22"/>
          <w:szCs w:val="22"/>
        </w:rPr>
        <w:t xml:space="preserve"> smaller compared to </w:t>
      </w:r>
      <w:r w:rsidR="00525732">
        <w:rPr>
          <w:sz w:val="22"/>
          <w:szCs w:val="22"/>
        </w:rPr>
        <w:t xml:space="preserve">OGC </w:t>
      </w:r>
      <w:r w:rsidR="00F26DBF" w:rsidRPr="20229740">
        <w:rPr>
          <w:sz w:val="22"/>
          <w:szCs w:val="22"/>
        </w:rPr>
        <w:t>I3S 1.</w:t>
      </w:r>
      <w:r w:rsidR="00525732">
        <w:rPr>
          <w:sz w:val="22"/>
          <w:szCs w:val="22"/>
        </w:rPr>
        <w:t>1 CS</w:t>
      </w:r>
      <w:r w:rsidR="00F26DBF" w:rsidRPr="20229740">
        <w:rPr>
          <w:sz w:val="22"/>
          <w:szCs w:val="22"/>
        </w:rPr>
        <w:t>. Such a reduction in the geometry payloads is atta</w:t>
      </w:r>
      <w:r w:rsidR="003265CF">
        <w:rPr>
          <w:sz w:val="22"/>
          <w:szCs w:val="22"/>
        </w:rPr>
        <w:t>ined by using Draco compression</w:t>
      </w:r>
      <w:r w:rsidR="00F26DBF" w:rsidRPr="20229740">
        <w:rPr>
          <w:sz w:val="22"/>
          <w:szCs w:val="22"/>
        </w:rPr>
        <w:t xml:space="preserve"> </w:t>
      </w:r>
      <w:r w:rsidR="00FC7060">
        <w:rPr>
          <w:sz w:val="22"/>
          <w:szCs w:val="22"/>
        </w:rPr>
        <w:t>that</w:t>
      </w:r>
      <w:r w:rsidR="00FC7060" w:rsidRPr="20229740">
        <w:rPr>
          <w:sz w:val="22"/>
          <w:szCs w:val="22"/>
        </w:rPr>
        <w:t xml:space="preserve"> </w:t>
      </w:r>
      <w:r w:rsidR="00F26DBF" w:rsidRPr="20229740">
        <w:rPr>
          <w:sz w:val="22"/>
          <w:szCs w:val="22"/>
        </w:rPr>
        <w:t>gets decoded client side on runtime. This enables I3S 1.</w:t>
      </w:r>
      <w:r w:rsidR="6B17011A" w:rsidRPr="20229740">
        <w:rPr>
          <w:sz w:val="22"/>
          <w:szCs w:val="22"/>
        </w:rPr>
        <w:t>2</w:t>
      </w:r>
      <w:r w:rsidR="00F26DBF" w:rsidRPr="20229740">
        <w:rPr>
          <w:sz w:val="22"/>
          <w:szCs w:val="22"/>
        </w:rPr>
        <w:t xml:space="preserve"> to stream content across the wire more efficiently </w:t>
      </w:r>
      <w:r w:rsidR="00900FB0" w:rsidRPr="20229740">
        <w:rPr>
          <w:sz w:val="22"/>
          <w:szCs w:val="22"/>
        </w:rPr>
        <w:t>compared to previous versions.</w:t>
      </w:r>
    </w:p>
    <w:p w14:paraId="139F8755" w14:textId="35C5A69F" w:rsidR="0034482C" w:rsidRDefault="0034482C" w:rsidP="00FC7060"/>
    <w:p w14:paraId="6793BF94" w14:textId="77777777" w:rsidR="00326EEC" w:rsidRDefault="00326EEC" w:rsidP="00326EEC"/>
    <w:p w14:paraId="2A298907" w14:textId="03CA9D23" w:rsidR="00326EEC" w:rsidRDefault="00326EEC" w:rsidP="00326EEC">
      <w:r>
        <w:rPr>
          <w:noProof/>
        </w:rPr>
        <w:drawing>
          <wp:inline distT="0" distB="0" distL="0" distR="0" wp14:anchorId="2A8DE72F" wp14:editId="22E96A76">
            <wp:extent cx="5585337" cy="32464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1275" cy="3249929"/>
                    </a:xfrm>
                    <a:prstGeom prst="rect">
                      <a:avLst/>
                    </a:prstGeom>
                    <a:noFill/>
                    <a:ln>
                      <a:noFill/>
                    </a:ln>
                  </pic:spPr>
                </pic:pic>
              </a:graphicData>
            </a:graphic>
          </wp:inline>
        </w:drawing>
      </w:r>
    </w:p>
    <w:p w14:paraId="167A997A" w14:textId="77777777" w:rsidR="00326EEC" w:rsidRDefault="00326EEC" w:rsidP="00326EEC"/>
    <w:p w14:paraId="610D9AF3" w14:textId="34B448E1" w:rsidR="00326EEC" w:rsidRPr="003265CF" w:rsidRDefault="00326EEC" w:rsidP="00326EEC">
      <w:pPr>
        <w:rPr>
          <w:sz w:val="22"/>
          <w:szCs w:val="22"/>
        </w:rPr>
      </w:pPr>
      <w:r>
        <w:rPr>
          <w:sz w:val="22"/>
          <w:szCs w:val="22"/>
        </w:rPr>
        <w:t xml:space="preserve">Table 2: Shows the reduction in geometry payload and number of requests in I3S 1.2 versus I3S 1.1. Three test cases each with 4/5 bookmarks (static views) were compared between I3S 1.1 CS and the Proposed I3S 1.2, created from the same source data. The </w:t>
      </w:r>
      <w:r w:rsidR="003265CF">
        <w:rPr>
          <w:sz w:val="22"/>
          <w:szCs w:val="22"/>
        </w:rPr>
        <w:t>“N</w:t>
      </w:r>
      <w:r>
        <w:rPr>
          <w:sz w:val="22"/>
          <w:szCs w:val="22"/>
        </w:rPr>
        <w:t xml:space="preserve">umber of </w:t>
      </w:r>
      <w:r w:rsidR="003265CF">
        <w:rPr>
          <w:sz w:val="22"/>
          <w:szCs w:val="22"/>
        </w:rPr>
        <w:t>R</w:t>
      </w:r>
      <w:r>
        <w:rPr>
          <w:sz w:val="22"/>
          <w:szCs w:val="22"/>
        </w:rPr>
        <w:t>equests</w:t>
      </w:r>
      <w:r w:rsidR="003265CF">
        <w:rPr>
          <w:sz w:val="22"/>
          <w:szCs w:val="22"/>
        </w:rPr>
        <w:t>”</w:t>
      </w:r>
      <w:r>
        <w:rPr>
          <w:sz w:val="22"/>
          <w:szCs w:val="22"/>
        </w:rPr>
        <w:t xml:space="preserve"> columns are filtered to show only geometry requests.</w:t>
      </w:r>
    </w:p>
    <w:p w14:paraId="7A95E2B9" w14:textId="77777777" w:rsidR="00326EEC" w:rsidRPr="00FC7060" w:rsidRDefault="00326EEC" w:rsidP="00FC7060"/>
    <w:p w14:paraId="5046BF7B" w14:textId="77777777" w:rsidR="00FE7459" w:rsidRDefault="00FE7459" w:rsidP="00FE7459">
      <w:pPr>
        <w:pStyle w:val="Heading1"/>
      </w:pPr>
      <w:bookmarkStart w:id="15" w:name="_Toc56694021"/>
      <w:r>
        <w:t>Deliverables</w:t>
      </w:r>
      <w:bookmarkEnd w:id="15"/>
    </w:p>
    <w:p w14:paraId="452CB57D" w14:textId="5EF1C047" w:rsidR="00FE7459" w:rsidRDefault="00DD61D5" w:rsidP="00FA7F72">
      <w:pPr>
        <w:rPr>
          <w:sz w:val="22"/>
        </w:rPr>
      </w:pPr>
      <w:r>
        <w:rPr>
          <w:sz w:val="22"/>
        </w:rPr>
        <w:t>This project will result</w:t>
      </w:r>
      <w:r w:rsidR="00FE7459" w:rsidRPr="00FE7459">
        <w:rPr>
          <w:sz w:val="22"/>
        </w:rPr>
        <w:t xml:space="preserve"> </w:t>
      </w:r>
      <w:r w:rsidR="00C96A35">
        <w:rPr>
          <w:sz w:val="22"/>
        </w:rPr>
        <w:t xml:space="preserve">in </w:t>
      </w:r>
      <w:r w:rsidR="00FE7459" w:rsidRPr="00FE7459">
        <w:rPr>
          <w:sz w:val="22"/>
        </w:rPr>
        <w:t>a</w:t>
      </w:r>
      <w:r w:rsidR="0076224B">
        <w:rPr>
          <w:sz w:val="22"/>
        </w:rPr>
        <w:t xml:space="preserve"> revision and update to the</w:t>
      </w:r>
      <w:r w:rsidR="00FE7459" w:rsidRPr="00FE7459">
        <w:rPr>
          <w:sz w:val="22"/>
        </w:rPr>
        <w:t xml:space="preserve"> OGC Indexed 3D Scene Layer </w:t>
      </w:r>
      <w:r w:rsidR="00C96A35">
        <w:rPr>
          <w:sz w:val="22"/>
        </w:rPr>
        <w:t>CS</w:t>
      </w:r>
      <w:r w:rsidR="00C96A35" w:rsidRPr="00FE7459">
        <w:rPr>
          <w:sz w:val="22"/>
        </w:rPr>
        <w:t xml:space="preserve"> </w:t>
      </w:r>
      <w:r w:rsidR="00FE7459" w:rsidRPr="00FE7459">
        <w:rPr>
          <w:sz w:val="22"/>
        </w:rPr>
        <w:t>document.</w:t>
      </w:r>
      <w:r w:rsidR="00FA7F72">
        <w:rPr>
          <w:sz w:val="22"/>
        </w:rPr>
        <w:t xml:space="preserve">  The following deliverables will be generated</w:t>
      </w:r>
      <w:r>
        <w:rPr>
          <w:sz w:val="22"/>
        </w:rPr>
        <w:t xml:space="preserve"> over the life of the project</w:t>
      </w:r>
      <w:r w:rsidR="00FA7F72">
        <w:rPr>
          <w:sz w:val="22"/>
        </w:rPr>
        <w:t>:</w:t>
      </w:r>
    </w:p>
    <w:p w14:paraId="5F3B5426" w14:textId="77777777" w:rsidR="00FA7F72" w:rsidRDefault="00FA7F72" w:rsidP="00FA7F72">
      <w:pPr>
        <w:rPr>
          <w:sz w:val="22"/>
        </w:rPr>
      </w:pPr>
    </w:p>
    <w:p w14:paraId="02182A8C" w14:textId="430F9C6E" w:rsidR="00FA7F72" w:rsidRDefault="00FA7F72" w:rsidP="00FA7F72">
      <w:pPr>
        <w:pStyle w:val="ListParagraph"/>
        <w:numPr>
          <w:ilvl w:val="0"/>
          <w:numId w:val="23"/>
        </w:numPr>
        <w:rPr>
          <w:sz w:val="22"/>
        </w:rPr>
      </w:pPr>
      <w:r w:rsidRPr="00FA7F72">
        <w:rPr>
          <w:sz w:val="22"/>
        </w:rPr>
        <w:t>Work Item Justification</w:t>
      </w:r>
      <w:r>
        <w:rPr>
          <w:sz w:val="22"/>
        </w:rPr>
        <w:t xml:space="preserve"> document</w:t>
      </w:r>
      <w:r w:rsidRPr="00FA7F72">
        <w:rPr>
          <w:sz w:val="22"/>
        </w:rPr>
        <w:t xml:space="preserve"> for updating the OGC Indexed 3D Scene Layers Standard (this document)</w:t>
      </w:r>
      <w:r>
        <w:rPr>
          <w:sz w:val="22"/>
        </w:rPr>
        <w:t xml:space="preserve">, to be approved by the OGC Technical Committee before commencement of </w:t>
      </w:r>
      <w:r w:rsidR="00DD61D5">
        <w:rPr>
          <w:sz w:val="22"/>
        </w:rPr>
        <w:t xml:space="preserve">further </w:t>
      </w:r>
      <w:r>
        <w:rPr>
          <w:sz w:val="22"/>
        </w:rPr>
        <w:t>work.</w:t>
      </w:r>
    </w:p>
    <w:p w14:paraId="7424F02F" w14:textId="48F0FF07" w:rsidR="00FA7F72" w:rsidRDefault="00DD61D5" w:rsidP="00FA7F72">
      <w:pPr>
        <w:pStyle w:val="ListParagraph"/>
        <w:numPr>
          <w:ilvl w:val="0"/>
          <w:numId w:val="23"/>
        </w:numPr>
        <w:rPr>
          <w:sz w:val="22"/>
        </w:rPr>
      </w:pPr>
      <w:r>
        <w:rPr>
          <w:sz w:val="22"/>
        </w:rPr>
        <w:t>An u</w:t>
      </w:r>
      <w:r w:rsidR="00FA7F72">
        <w:rPr>
          <w:sz w:val="22"/>
        </w:rPr>
        <w:t xml:space="preserve">pdated Indexed 3D Scene Layers Standard document for public comment that contains the additional features </w:t>
      </w:r>
      <w:r w:rsidR="0076224B">
        <w:rPr>
          <w:sz w:val="22"/>
        </w:rPr>
        <w:t xml:space="preserve">described </w:t>
      </w:r>
      <w:r w:rsidR="00FA7F72">
        <w:rPr>
          <w:sz w:val="22"/>
        </w:rPr>
        <w:t>above.</w:t>
      </w:r>
    </w:p>
    <w:p w14:paraId="481F252D" w14:textId="60748BEE" w:rsidR="00FA7F72" w:rsidRDefault="00FA7F72" w:rsidP="00FA7F72">
      <w:pPr>
        <w:pStyle w:val="ListParagraph"/>
        <w:numPr>
          <w:ilvl w:val="0"/>
          <w:numId w:val="23"/>
        </w:numPr>
        <w:rPr>
          <w:sz w:val="22"/>
        </w:rPr>
      </w:pPr>
      <w:r>
        <w:rPr>
          <w:sz w:val="22"/>
        </w:rPr>
        <w:t xml:space="preserve">A Presentation </w:t>
      </w:r>
      <w:r w:rsidR="0076224B">
        <w:rPr>
          <w:sz w:val="22"/>
        </w:rPr>
        <w:t xml:space="preserve">to </w:t>
      </w:r>
      <w:r>
        <w:rPr>
          <w:sz w:val="22"/>
        </w:rPr>
        <w:t>the OAB reviewing the changes in the Indexed 3D Scene Layers Standard document</w:t>
      </w:r>
      <w:r w:rsidR="00873F4C">
        <w:rPr>
          <w:sz w:val="22"/>
        </w:rPr>
        <w:t>. The objective is to</w:t>
      </w:r>
      <w:r>
        <w:rPr>
          <w:sz w:val="22"/>
        </w:rPr>
        <w:t xml:space="preserve"> seek approval to release the document for public comment.</w:t>
      </w:r>
    </w:p>
    <w:p w14:paraId="6DE201B1" w14:textId="77777777" w:rsidR="00FA7F72" w:rsidRDefault="00FA7F72" w:rsidP="00FA7F72">
      <w:pPr>
        <w:pStyle w:val="ListParagraph"/>
        <w:numPr>
          <w:ilvl w:val="0"/>
          <w:numId w:val="23"/>
        </w:numPr>
        <w:rPr>
          <w:sz w:val="22"/>
        </w:rPr>
      </w:pPr>
      <w:r>
        <w:rPr>
          <w:sz w:val="22"/>
        </w:rPr>
        <w:t xml:space="preserve">A document collecting and responding to public comments on the </w:t>
      </w:r>
      <w:r w:rsidR="00DD61D5">
        <w:rPr>
          <w:sz w:val="22"/>
        </w:rPr>
        <w:t>u</w:t>
      </w:r>
      <w:r>
        <w:rPr>
          <w:sz w:val="22"/>
        </w:rPr>
        <w:t>pdated Indexed 3D Scene Layers Standard document.</w:t>
      </w:r>
    </w:p>
    <w:p w14:paraId="1267D50C" w14:textId="77777777" w:rsidR="00FA7F72" w:rsidRDefault="00FA7F72" w:rsidP="00FA7F72">
      <w:pPr>
        <w:pStyle w:val="ListParagraph"/>
        <w:numPr>
          <w:ilvl w:val="0"/>
          <w:numId w:val="23"/>
        </w:numPr>
        <w:rPr>
          <w:sz w:val="22"/>
        </w:rPr>
      </w:pPr>
      <w:r>
        <w:rPr>
          <w:sz w:val="22"/>
        </w:rPr>
        <w:t>Final revision of the Indexed 3D Scene Layers Standard document based on public comment.</w:t>
      </w:r>
    </w:p>
    <w:p w14:paraId="3464D6A5" w14:textId="722901E0" w:rsidR="00FA7F72" w:rsidRDefault="00FA7F72" w:rsidP="00FA7F72">
      <w:pPr>
        <w:pStyle w:val="ListParagraph"/>
        <w:numPr>
          <w:ilvl w:val="0"/>
          <w:numId w:val="23"/>
        </w:numPr>
        <w:rPr>
          <w:sz w:val="22"/>
        </w:rPr>
      </w:pPr>
      <w:r>
        <w:rPr>
          <w:sz w:val="22"/>
        </w:rPr>
        <w:t xml:space="preserve">A </w:t>
      </w:r>
      <w:r w:rsidR="0076224B">
        <w:rPr>
          <w:sz w:val="22"/>
        </w:rPr>
        <w:t>p</w:t>
      </w:r>
      <w:r>
        <w:rPr>
          <w:sz w:val="22"/>
        </w:rPr>
        <w:t>resentation to the TC reviewing updated Indexed 3D Scene Layers Standard document in preparation for adoption vote.</w:t>
      </w:r>
    </w:p>
    <w:p w14:paraId="1B8B5501" w14:textId="513671E2" w:rsidR="00DD61D5" w:rsidRDefault="00DD61D5" w:rsidP="00DD61D5">
      <w:pPr>
        <w:rPr>
          <w:sz w:val="22"/>
        </w:rPr>
      </w:pPr>
    </w:p>
    <w:p w14:paraId="30BBBB93" w14:textId="77777777" w:rsidR="00852CBE" w:rsidRDefault="00852CBE" w:rsidP="00DD61D5">
      <w:pPr>
        <w:rPr>
          <w:sz w:val="22"/>
        </w:rPr>
      </w:pPr>
    </w:p>
    <w:p w14:paraId="4B48D1C4" w14:textId="77777777" w:rsidR="00DD61D5" w:rsidRDefault="00DD61D5" w:rsidP="00DD61D5">
      <w:pPr>
        <w:pStyle w:val="Heading1"/>
      </w:pPr>
      <w:bookmarkStart w:id="16" w:name="_Toc56694022"/>
      <w:r>
        <w:t>Legal Notes</w:t>
      </w:r>
      <w:bookmarkEnd w:id="16"/>
    </w:p>
    <w:p w14:paraId="43A43434" w14:textId="77777777" w:rsidR="00DD61D5" w:rsidRDefault="00DD61D5" w:rsidP="00DD61D5">
      <w:pPr>
        <w:rPr>
          <w:sz w:val="22"/>
        </w:rPr>
      </w:pPr>
    </w:p>
    <w:p w14:paraId="0D738D3B" w14:textId="77777777" w:rsidR="00DD61D5" w:rsidRDefault="00DD61D5" w:rsidP="00DD61D5">
      <w:pPr>
        <w:spacing w:before="0" w:after="200" w:line="276" w:lineRule="auto"/>
        <w:rPr>
          <w:rFonts w:eastAsiaTheme="minorEastAsia"/>
          <w:sz w:val="22"/>
          <w:szCs w:val="22"/>
        </w:rPr>
      </w:pPr>
      <w:r w:rsidRPr="006E5DAA">
        <w:rPr>
          <w:rFonts w:eastAsiaTheme="minorEastAsia"/>
          <w:sz w:val="22"/>
          <w:szCs w:val="22"/>
        </w:rPr>
        <w:t>The submitters agree to abide by the OGC TC Policies and Procedures and OGC Intellectual Property Rights Policy (</w:t>
      </w:r>
      <w:hyperlink r:id="rId32" w:history="1">
        <w:r w:rsidRPr="006E5DAA">
          <w:rPr>
            <w:rFonts w:eastAsiaTheme="minorEastAsia"/>
            <w:color w:val="0563C1"/>
            <w:sz w:val="22"/>
            <w:szCs w:val="22"/>
            <w:u w:val="single"/>
          </w:rPr>
          <w:t>http://www.opengeospatial.org/ogc/policies)</w:t>
        </w:r>
      </w:hyperlink>
      <w:r w:rsidRPr="006E5DAA">
        <w:rPr>
          <w:rFonts w:eastAsiaTheme="minorEastAsia"/>
          <w:sz w:val="22"/>
          <w:szCs w:val="22"/>
        </w:rPr>
        <w:t xml:space="preserve"> during the processing of this submission.</w:t>
      </w:r>
    </w:p>
    <w:p w14:paraId="24FDB7D9" w14:textId="77777777" w:rsidR="00DD61D5" w:rsidRDefault="00DD61D5" w:rsidP="00DD61D5">
      <w:pPr>
        <w:rPr>
          <w:rFonts w:eastAsiaTheme="minorEastAsia"/>
          <w:sz w:val="22"/>
          <w:szCs w:val="22"/>
        </w:rPr>
      </w:pPr>
      <w:r w:rsidRPr="00DD61D5">
        <w:rPr>
          <w:rFonts w:eastAsiaTheme="minorEastAsia"/>
          <w:sz w:val="22"/>
          <w:szCs w:val="22"/>
        </w:rPr>
        <w:t xml:space="preserve">The </w:t>
      </w:r>
      <w:r>
        <w:rPr>
          <w:rFonts w:eastAsiaTheme="minorEastAsia"/>
          <w:sz w:val="22"/>
          <w:szCs w:val="22"/>
        </w:rPr>
        <w:t>submitters</w:t>
      </w:r>
      <w:r w:rsidRPr="00DD61D5">
        <w:rPr>
          <w:rFonts w:eastAsiaTheme="minorEastAsia"/>
          <w:sz w:val="22"/>
          <w:szCs w:val="22"/>
        </w:rPr>
        <w:t xml:space="preserve"> have granted the Open Geospatial Consortium (OGC) a nonexclusive, royalty-free, paid up, worldwide license to copy and distribute this document and to modify this document and distribute copies of the modified version under a Creative Commons ShareAlike (CC BY-SA) license</w:t>
      </w:r>
      <w:r>
        <w:rPr>
          <w:rFonts w:eastAsiaTheme="minorEastAsia"/>
          <w:sz w:val="22"/>
          <w:szCs w:val="22"/>
        </w:rPr>
        <w:t>.  This is the agreement under which the current version of the Indexed 3D Scene Layer Standard is licensed.</w:t>
      </w:r>
    </w:p>
    <w:p w14:paraId="3482C824" w14:textId="77777777" w:rsidR="00DD61D5" w:rsidRDefault="00DD61D5" w:rsidP="00DD61D5">
      <w:pPr>
        <w:rPr>
          <w:rFonts w:eastAsiaTheme="minorEastAsia"/>
          <w:sz w:val="22"/>
          <w:szCs w:val="22"/>
        </w:rPr>
      </w:pPr>
    </w:p>
    <w:p w14:paraId="6BB7B464" w14:textId="33A19196" w:rsidR="003812BF" w:rsidRDefault="00DD61D5" w:rsidP="00727B59">
      <w:pPr>
        <w:rPr>
          <w:rFonts w:eastAsiaTheme="minorEastAsia"/>
          <w:sz w:val="22"/>
          <w:szCs w:val="22"/>
        </w:rPr>
      </w:pPr>
      <w:r>
        <w:rPr>
          <w:rFonts w:eastAsiaTheme="minorEastAsia"/>
          <w:sz w:val="22"/>
          <w:szCs w:val="22"/>
        </w:rPr>
        <w:t xml:space="preserve">The submitters </w:t>
      </w:r>
      <w:r w:rsidR="00727B59">
        <w:rPr>
          <w:rFonts w:eastAsiaTheme="minorEastAsia"/>
          <w:sz w:val="22"/>
          <w:szCs w:val="22"/>
        </w:rPr>
        <w:t xml:space="preserve">reference the following patent: </w:t>
      </w:r>
      <w:r w:rsidR="00727B59" w:rsidRPr="00727B59">
        <w:rPr>
          <w:rFonts w:eastAsiaTheme="minorEastAsia"/>
          <w:sz w:val="22"/>
          <w:szCs w:val="22"/>
        </w:rPr>
        <w:t>United States Patent 9,002,126, Limited Error Raster Compression (LERC).</w:t>
      </w:r>
      <w:r w:rsidR="00727B59">
        <w:rPr>
          <w:rFonts w:eastAsiaTheme="minorEastAsia"/>
          <w:sz w:val="22"/>
          <w:szCs w:val="22"/>
        </w:rPr>
        <w:t xml:space="preserve">  This compression is one of the Point Cloud compressions defined in the Indexed 3D Scene Layer Point Cloud type. A full description of the compression and open source implementation can be found at </w:t>
      </w:r>
      <w:hyperlink r:id="rId33" w:history="1">
        <w:r w:rsidR="00727B59" w:rsidRPr="00B86AE6">
          <w:rPr>
            <w:rStyle w:val="Hyperlink"/>
            <w:rFonts w:eastAsiaTheme="minorEastAsia"/>
            <w:sz w:val="22"/>
            <w:szCs w:val="22"/>
          </w:rPr>
          <w:t>https://github.com/esri/lerc</w:t>
        </w:r>
      </w:hyperlink>
      <w:r w:rsidR="0076224B">
        <w:rPr>
          <w:rStyle w:val="Hyperlink"/>
          <w:rFonts w:eastAsiaTheme="minorEastAsia"/>
          <w:sz w:val="22"/>
          <w:szCs w:val="22"/>
        </w:rPr>
        <w:t>. LERC is available</w:t>
      </w:r>
      <w:r w:rsidR="00727B59">
        <w:rPr>
          <w:rFonts w:eastAsiaTheme="minorEastAsia"/>
          <w:sz w:val="22"/>
          <w:szCs w:val="22"/>
        </w:rPr>
        <w:t xml:space="preserve"> under an Apache License.  The Apache License provides a perpetual, worldwide, </w:t>
      </w:r>
      <w:r w:rsidR="00727B59" w:rsidRPr="00727B59">
        <w:rPr>
          <w:rFonts w:eastAsiaTheme="minorEastAsia"/>
          <w:sz w:val="22"/>
          <w:szCs w:val="22"/>
        </w:rPr>
        <w:t>non-exclusive, no-charge, royalty-free, irrevocable patent license</w:t>
      </w:r>
      <w:r w:rsidR="00727B59">
        <w:rPr>
          <w:rFonts w:eastAsiaTheme="minorEastAsia"/>
          <w:sz w:val="22"/>
          <w:szCs w:val="22"/>
        </w:rPr>
        <w:t xml:space="preserve"> (see the Apache License Clause 3 Grant of Patent License).</w:t>
      </w:r>
    </w:p>
    <w:p w14:paraId="23B98DED" w14:textId="77777777" w:rsidR="0062551B" w:rsidRDefault="0062551B" w:rsidP="0062551B">
      <w:pPr>
        <w:pStyle w:val="Heading1"/>
      </w:pPr>
      <w:bookmarkStart w:id="17" w:name="_Toc461554980"/>
      <w:bookmarkStart w:id="18" w:name="_Toc56694023"/>
      <w:r>
        <w:t>Supporting member(s)</w:t>
      </w:r>
      <w:bookmarkEnd w:id="17"/>
      <w:bookmarkEnd w:id="18"/>
    </w:p>
    <w:p w14:paraId="20867200" w14:textId="7CF9268D" w:rsidR="0062551B" w:rsidRDefault="0062551B" w:rsidP="0062551B">
      <w:pPr>
        <w:rPr>
          <w:sz w:val="22"/>
        </w:rPr>
      </w:pPr>
    </w:p>
    <w:tbl>
      <w:tblPr>
        <w:tblStyle w:val="TableGrid"/>
        <w:tblW w:w="0" w:type="auto"/>
        <w:tblLook w:val="04A0" w:firstRow="1" w:lastRow="0" w:firstColumn="1" w:lastColumn="0" w:noHBand="0" w:noVBand="1"/>
      </w:tblPr>
      <w:tblGrid>
        <w:gridCol w:w="3145"/>
        <w:gridCol w:w="4860"/>
      </w:tblGrid>
      <w:tr w:rsidR="0062551B" w14:paraId="16E4E5C2" w14:textId="77777777" w:rsidTr="7EE00DC1">
        <w:tc>
          <w:tcPr>
            <w:tcW w:w="3145" w:type="dxa"/>
          </w:tcPr>
          <w:p w14:paraId="5966CBE8" w14:textId="2BDBD13D" w:rsidR="0062551B" w:rsidRPr="0062551B" w:rsidRDefault="0062551B" w:rsidP="0062551B">
            <w:pPr>
              <w:rPr>
                <w:b/>
                <w:sz w:val="22"/>
              </w:rPr>
            </w:pPr>
            <w:r w:rsidRPr="0062551B">
              <w:rPr>
                <w:b/>
                <w:sz w:val="22"/>
              </w:rPr>
              <w:t>Name</w:t>
            </w:r>
          </w:p>
        </w:tc>
        <w:tc>
          <w:tcPr>
            <w:tcW w:w="4860" w:type="dxa"/>
          </w:tcPr>
          <w:p w14:paraId="57A959BF" w14:textId="66B697F1" w:rsidR="0062551B" w:rsidRPr="0062551B" w:rsidRDefault="002820BB" w:rsidP="0062551B">
            <w:pPr>
              <w:rPr>
                <w:b/>
                <w:sz w:val="22"/>
              </w:rPr>
            </w:pPr>
            <w:r>
              <w:rPr>
                <w:b/>
                <w:sz w:val="22"/>
              </w:rPr>
              <w:t>Organi</w:t>
            </w:r>
            <w:r w:rsidR="0062551B" w:rsidRPr="0062551B">
              <w:rPr>
                <w:b/>
                <w:sz w:val="22"/>
              </w:rPr>
              <w:t>zation</w:t>
            </w:r>
          </w:p>
        </w:tc>
      </w:tr>
      <w:tr w:rsidR="0062551B" w14:paraId="472AF267" w14:textId="77777777" w:rsidTr="7EE00DC1">
        <w:tc>
          <w:tcPr>
            <w:tcW w:w="3145" w:type="dxa"/>
          </w:tcPr>
          <w:p w14:paraId="664EF022" w14:textId="4AF302C4" w:rsidR="0062551B" w:rsidRDefault="0062551B" w:rsidP="0062551B">
            <w:pPr>
              <w:rPr>
                <w:sz w:val="22"/>
              </w:rPr>
            </w:pPr>
            <w:r>
              <w:rPr>
                <w:sz w:val="22"/>
              </w:rPr>
              <w:t>Keith Ryden</w:t>
            </w:r>
          </w:p>
        </w:tc>
        <w:tc>
          <w:tcPr>
            <w:tcW w:w="4860" w:type="dxa"/>
          </w:tcPr>
          <w:p w14:paraId="7D5F2C14" w14:textId="123BF27D" w:rsidR="0062551B" w:rsidRDefault="0062551B" w:rsidP="0062551B">
            <w:pPr>
              <w:rPr>
                <w:sz w:val="22"/>
              </w:rPr>
            </w:pPr>
            <w:r>
              <w:rPr>
                <w:sz w:val="22"/>
              </w:rPr>
              <w:t>Esri</w:t>
            </w:r>
          </w:p>
        </w:tc>
      </w:tr>
      <w:tr w:rsidR="0062551B" w14:paraId="7FDCD030" w14:textId="77777777" w:rsidTr="7EE00DC1">
        <w:tc>
          <w:tcPr>
            <w:tcW w:w="3145" w:type="dxa"/>
          </w:tcPr>
          <w:p w14:paraId="55A22C10" w14:textId="58E24D63" w:rsidR="0062551B" w:rsidRDefault="0062551B" w:rsidP="0062551B">
            <w:pPr>
              <w:rPr>
                <w:sz w:val="22"/>
              </w:rPr>
            </w:pPr>
            <w:r>
              <w:rPr>
                <w:sz w:val="22"/>
              </w:rPr>
              <w:t>Carl Reed</w:t>
            </w:r>
          </w:p>
        </w:tc>
        <w:tc>
          <w:tcPr>
            <w:tcW w:w="4860" w:type="dxa"/>
          </w:tcPr>
          <w:p w14:paraId="49814910" w14:textId="61E39FAD" w:rsidR="0062551B" w:rsidRDefault="0062551B" w:rsidP="0062551B">
            <w:pPr>
              <w:rPr>
                <w:sz w:val="22"/>
              </w:rPr>
            </w:pPr>
            <w:r w:rsidRPr="00527997">
              <w:rPr>
                <w:sz w:val="22"/>
                <w:szCs w:val="22"/>
              </w:rPr>
              <w:t>Carl Reed and Associates</w:t>
            </w:r>
          </w:p>
        </w:tc>
      </w:tr>
      <w:tr w:rsidR="0062551B" w14:paraId="34ACCA17" w14:textId="77777777" w:rsidTr="7EE00DC1">
        <w:tc>
          <w:tcPr>
            <w:tcW w:w="3145" w:type="dxa"/>
          </w:tcPr>
          <w:p w14:paraId="552BB86C" w14:textId="46EC0721" w:rsidR="0062551B" w:rsidRDefault="0062551B" w:rsidP="0062551B">
            <w:pPr>
              <w:rPr>
                <w:sz w:val="22"/>
              </w:rPr>
            </w:pPr>
            <w:r>
              <w:rPr>
                <w:sz w:val="22"/>
              </w:rPr>
              <w:t>Gordon Plunkett</w:t>
            </w:r>
          </w:p>
        </w:tc>
        <w:tc>
          <w:tcPr>
            <w:tcW w:w="4860" w:type="dxa"/>
          </w:tcPr>
          <w:p w14:paraId="094EF229" w14:textId="53979AE9" w:rsidR="0062551B" w:rsidRPr="0062551B" w:rsidRDefault="0062551B" w:rsidP="0062551B">
            <w:pPr>
              <w:rPr>
                <w:sz w:val="22"/>
                <w:szCs w:val="22"/>
              </w:rPr>
            </w:pPr>
            <w:r w:rsidRPr="0062551B">
              <w:rPr>
                <w:sz w:val="22"/>
                <w:szCs w:val="22"/>
              </w:rPr>
              <w:t>Esri Canada</w:t>
            </w:r>
          </w:p>
        </w:tc>
      </w:tr>
      <w:tr w:rsidR="004D15CE" w14:paraId="51688457" w14:textId="77777777" w:rsidTr="7EE00DC1">
        <w:tc>
          <w:tcPr>
            <w:tcW w:w="3145" w:type="dxa"/>
          </w:tcPr>
          <w:p w14:paraId="63D19ADC" w14:textId="55E132E5" w:rsidR="004D15CE" w:rsidRDefault="004D15CE" w:rsidP="0062551B">
            <w:pPr>
              <w:jc w:val="both"/>
              <w:rPr>
                <w:sz w:val="22"/>
              </w:rPr>
            </w:pPr>
            <w:r w:rsidRPr="00B7390D">
              <w:rPr>
                <w:sz w:val="22"/>
                <w:szCs w:val="22"/>
              </w:rPr>
              <w:t xml:space="preserve">Anneley Hadland  </w:t>
            </w:r>
          </w:p>
        </w:tc>
        <w:tc>
          <w:tcPr>
            <w:tcW w:w="4860" w:type="dxa"/>
          </w:tcPr>
          <w:p w14:paraId="7B2EE733" w14:textId="3B6A5BA0" w:rsidR="004D15CE" w:rsidRDefault="004D15CE" w:rsidP="0062551B">
            <w:pPr>
              <w:rPr>
                <w:sz w:val="22"/>
              </w:rPr>
            </w:pPr>
            <w:r w:rsidRPr="00B7390D">
              <w:rPr>
                <w:sz w:val="22"/>
                <w:szCs w:val="22"/>
              </w:rPr>
              <w:t>Helyx Secure Information Systems Ltd</w:t>
            </w:r>
          </w:p>
        </w:tc>
      </w:tr>
      <w:tr w:rsidR="004D15CE" w14:paraId="5199ED52" w14:textId="77777777" w:rsidTr="7EE00DC1">
        <w:tc>
          <w:tcPr>
            <w:tcW w:w="3145" w:type="dxa"/>
          </w:tcPr>
          <w:p w14:paraId="31A9DE57" w14:textId="3E6DD44F" w:rsidR="004D15CE" w:rsidRDefault="003265CF" w:rsidP="0062551B">
            <w:pPr>
              <w:rPr>
                <w:sz w:val="22"/>
              </w:rPr>
            </w:pPr>
            <w:r>
              <w:rPr>
                <w:sz w:val="22"/>
              </w:rPr>
              <w:t>Jerome St. Louis</w:t>
            </w:r>
          </w:p>
        </w:tc>
        <w:tc>
          <w:tcPr>
            <w:tcW w:w="4860" w:type="dxa"/>
          </w:tcPr>
          <w:p w14:paraId="5CC37630" w14:textId="1676A5EE" w:rsidR="004D15CE" w:rsidRDefault="003265CF" w:rsidP="0062551B">
            <w:pPr>
              <w:rPr>
                <w:sz w:val="22"/>
              </w:rPr>
            </w:pPr>
            <w:r>
              <w:rPr>
                <w:sz w:val="22"/>
              </w:rPr>
              <w:t>Ecere</w:t>
            </w:r>
          </w:p>
        </w:tc>
      </w:tr>
      <w:tr w:rsidR="004D15CE" w14:paraId="6B35AED9" w14:textId="77777777" w:rsidTr="7EE00DC1">
        <w:tc>
          <w:tcPr>
            <w:tcW w:w="3145" w:type="dxa"/>
          </w:tcPr>
          <w:p w14:paraId="2BD8B0AC" w14:textId="6999F830" w:rsidR="004D15CE" w:rsidRPr="00E77322" w:rsidRDefault="00E77322" w:rsidP="0062551B">
            <w:pPr>
              <w:rPr>
                <w:sz w:val="24"/>
                <w:szCs w:val="24"/>
              </w:rPr>
            </w:pPr>
            <w:r w:rsidRPr="00E77322">
              <w:rPr>
                <w:sz w:val="24"/>
                <w:szCs w:val="24"/>
              </w:rPr>
              <w:t>Jeongeun Lee</w:t>
            </w:r>
          </w:p>
        </w:tc>
        <w:tc>
          <w:tcPr>
            <w:tcW w:w="4860" w:type="dxa"/>
          </w:tcPr>
          <w:p w14:paraId="32FE920C" w14:textId="742B78A4" w:rsidR="004D15CE" w:rsidRPr="00E77322" w:rsidRDefault="00E77322" w:rsidP="0062551B">
            <w:pPr>
              <w:rPr>
                <w:sz w:val="24"/>
                <w:szCs w:val="24"/>
              </w:rPr>
            </w:pPr>
            <w:r w:rsidRPr="00E77322">
              <w:rPr>
                <w:sz w:val="24"/>
                <w:szCs w:val="24"/>
              </w:rPr>
              <w:t>Korea Land and Geospatial Informatix Corporation</w:t>
            </w:r>
          </w:p>
        </w:tc>
      </w:tr>
      <w:tr w:rsidR="004D15CE" w14:paraId="5551F195" w14:textId="77777777" w:rsidTr="7EE00DC1">
        <w:tc>
          <w:tcPr>
            <w:tcW w:w="3145" w:type="dxa"/>
          </w:tcPr>
          <w:p w14:paraId="61E0A334" w14:textId="15CC4A37" w:rsidR="004D15CE" w:rsidRDefault="00791756" w:rsidP="00B77392">
            <w:pPr>
              <w:jc w:val="both"/>
              <w:rPr>
                <w:sz w:val="22"/>
              </w:rPr>
            </w:pPr>
            <w:r>
              <w:rPr>
                <w:sz w:val="22"/>
              </w:rPr>
              <w:t>Steven Sha</w:t>
            </w:r>
          </w:p>
        </w:tc>
        <w:tc>
          <w:tcPr>
            <w:tcW w:w="4860" w:type="dxa"/>
          </w:tcPr>
          <w:p w14:paraId="01E1FA74" w14:textId="0DED37CD" w:rsidR="004D15CE" w:rsidRPr="00B77392" w:rsidRDefault="00A61C8D" w:rsidP="0062551B">
            <w:pPr>
              <w:rPr>
                <w:sz w:val="22"/>
                <w:szCs w:val="22"/>
              </w:rPr>
            </w:pPr>
            <w:r w:rsidRPr="00A61C8D">
              <w:rPr>
                <w:sz w:val="24"/>
                <w:szCs w:val="24"/>
              </w:rPr>
              <w:t>GeoScene (YiZhiRui) Information Technology Co. Ltd.</w:t>
            </w:r>
          </w:p>
        </w:tc>
      </w:tr>
      <w:tr w:rsidR="004D15CE" w14:paraId="27B19FB4" w14:textId="77777777" w:rsidTr="7EE00DC1">
        <w:tc>
          <w:tcPr>
            <w:tcW w:w="3145" w:type="dxa"/>
          </w:tcPr>
          <w:p w14:paraId="698CA2D3" w14:textId="278C4D35" w:rsidR="004D15CE" w:rsidRPr="004E1B1E" w:rsidRDefault="28C0FA89" w:rsidP="00B77392">
            <w:pPr>
              <w:jc w:val="both"/>
              <w:rPr>
                <w:sz w:val="22"/>
                <w:szCs w:val="22"/>
              </w:rPr>
            </w:pPr>
            <w:r w:rsidRPr="7EE00DC1">
              <w:rPr>
                <w:sz w:val="22"/>
                <w:szCs w:val="22"/>
              </w:rPr>
              <w:t xml:space="preserve">Cesar Suarez, </w:t>
            </w:r>
            <w:r w:rsidR="004E1B1E">
              <w:br/>
            </w:r>
            <w:r w:rsidRPr="7EE00DC1">
              <w:rPr>
                <w:sz w:val="22"/>
                <w:szCs w:val="22"/>
              </w:rPr>
              <w:t>Hermann Brassard</w:t>
            </w:r>
          </w:p>
        </w:tc>
        <w:tc>
          <w:tcPr>
            <w:tcW w:w="4860" w:type="dxa"/>
          </w:tcPr>
          <w:p w14:paraId="534F63B9" w14:textId="23078295" w:rsidR="004D15CE" w:rsidRPr="00874657" w:rsidRDefault="004E1B1E" w:rsidP="0062551B">
            <w:pPr>
              <w:rPr>
                <w:sz w:val="22"/>
                <w:szCs w:val="22"/>
              </w:rPr>
            </w:pPr>
            <w:r>
              <w:rPr>
                <w:sz w:val="22"/>
                <w:szCs w:val="22"/>
              </w:rPr>
              <w:t>P</w:t>
            </w:r>
            <w:r w:rsidRPr="004E1B1E">
              <w:rPr>
                <w:sz w:val="22"/>
                <w:szCs w:val="22"/>
              </w:rPr>
              <w:t>resagis</w:t>
            </w:r>
          </w:p>
        </w:tc>
      </w:tr>
      <w:tr w:rsidR="004D15CE" w14:paraId="5DAA26B9" w14:textId="77777777" w:rsidTr="7EE00DC1">
        <w:tc>
          <w:tcPr>
            <w:tcW w:w="3145" w:type="dxa"/>
          </w:tcPr>
          <w:p w14:paraId="6DD363C2" w14:textId="3DC733FC" w:rsidR="004D15CE" w:rsidRDefault="007A3965" w:rsidP="00B77392">
            <w:pPr>
              <w:jc w:val="both"/>
              <w:rPr>
                <w:sz w:val="22"/>
              </w:rPr>
            </w:pPr>
            <w:r>
              <w:rPr>
                <w:sz w:val="22"/>
              </w:rPr>
              <w:t>Clemens Portele</w:t>
            </w:r>
          </w:p>
        </w:tc>
        <w:tc>
          <w:tcPr>
            <w:tcW w:w="4860" w:type="dxa"/>
          </w:tcPr>
          <w:p w14:paraId="61A6F8F8" w14:textId="7E5F32CB" w:rsidR="004D15CE" w:rsidRDefault="007A3965" w:rsidP="0062551B">
            <w:pPr>
              <w:rPr>
                <w:sz w:val="22"/>
                <w:szCs w:val="22"/>
              </w:rPr>
            </w:pPr>
            <w:r>
              <w:rPr>
                <w:sz w:val="22"/>
                <w:szCs w:val="22"/>
              </w:rPr>
              <w:t>Interactive Instruments</w:t>
            </w:r>
          </w:p>
        </w:tc>
      </w:tr>
      <w:tr w:rsidR="004D15CE" w14:paraId="5C855EFE" w14:textId="77777777" w:rsidTr="7EE00DC1">
        <w:tc>
          <w:tcPr>
            <w:tcW w:w="3145" w:type="dxa"/>
          </w:tcPr>
          <w:p w14:paraId="13B59CF9" w14:textId="1E160CB9" w:rsidR="004D15CE" w:rsidRDefault="007A3965" w:rsidP="00B77392">
            <w:pPr>
              <w:jc w:val="both"/>
              <w:rPr>
                <w:sz w:val="22"/>
              </w:rPr>
            </w:pPr>
            <w:r>
              <w:rPr>
                <w:sz w:val="22"/>
              </w:rPr>
              <w:t>Volker</w:t>
            </w:r>
            <w:r w:rsidR="0085495E">
              <w:rPr>
                <w:sz w:val="22"/>
              </w:rPr>
              <w:t xml:space="preserve"> Coors</w:t>
            </w:r>
          </w:p>
        </w:tc>
        <w:tc>
          <w:tcPr>
            <w:tcW w:w="4860" w:type="dxa"/>
          </w:tcPr>
          <w:p w14:paraId="3953BCF9" w14:textId="77693FEF" w:rsidR="004D15CE" w:rsidRDefault="0085495E" w:rsidP="00B7390D">
            <w:pPr>
              <w:rPr>
                <w:sz w:val="22"/>
                <w:szCs w:val="22"/>
              </w:rPr>
            </w:pPr>
            <w:r w:rsidRPr="0085495E">
              <w:rPr>
                <w:sz w:val="22"/>
                <w:szCs w:val="22"/>
              </w:rPr>
              <w:t>Hochschule für Technik Stuttgart</w:t>
            </w:r>
          </w:p>
        </w:tc>
      </w:tr>
      <w:tr w:rsidR="007A3965" w14:paraId="49C16309" w14:textId="77777777" w:rsidTr="7EE00DC1">
        <w:tc>
          <w:tcPr>
            <w:tcW w:w="3145" w:type="dxa"/>
          </w:tcPr>
          <w:p w14:paraId="456CA75F" w14:textId="4C018295" w:rsidR="007A3965" w:rsidRDefault="0085495E" w:rsidP="00B77392">
            <w:pPr>
              <w:jc w:val="both"/>
              <w:rPr>
                <w:sz w:val="22"/>
              </w:rPr>
            </w:pPr>
            <w:r w:rsidRPr="0085495E">
              <w:rPr>
                <w:sz w:val="22"/>
              </w:rPr>
              <w:t>Dean Hintz</w:t>
            </w:r>
          </w:p>
        </w:tc>
        <w:tc>
          <w:tcPr>
            <w:tcW w:w="4860" w:type="dxa"/>
          </w:tcPr>
          <w:p w14:paraId="745DB3A3" w14:textId="14EC469B" w:rsidR="007A3965" w:rsidRDefault="007A3965" w:rsidP="00B7390D">
            <w:pPr>
              <w:rPr>
                <w:sz w:val="22"/>
                <w:szCs w:val="22"/>
              </w:rPr>
            </w:pPr>
            <w:r>
              <w:rPr>
                <w:sz w:val="22"/>
                <w:szCs w:val="22"/>
              </w:rPr>
              <w:t>Safe Software</w:t>
            </w:r>
          </w:p>
        </w:tc>
      </w:tr>
      <w:tr w:rsidR="007A3965" w14:paraId="0DB52886" w14:textId="77777777" w:rsidTr="7EE00DC1">
        <w:tc>
          <w:tcPr>
            <w:tcW w:w="3145" w:type="dxa"/>
          </w:tcPr>
          <w:p w14:paraId="01DA5FD1" w14:textId="465E0C34" w:rsidR="007A3965" w:rsidRDefault="007A3965" w:rsidP="00B77392">
            <w:pPr>
              <w:jc w:val="both"/>
              <w:rPr>
                <w:sz w:val="22"/>
              </w:rPr>
            </w:pPr>
            <w:r>
              <w:rPr>
                <w:sz w:val="22"/>
              </w:rPr>
              <w:t>Howard Butler</w:t>
            </w:r>
          </w:p>
        </w:tc>
        <w:tc>
          <w:tcPr>
            <w:tcW w:w="4860" w:type="dxa"/>
          </w:tcPr>
          <w:p w14:paraId="319A7632" w14:textId="0159BA6F" w:rsidR="007A3965" w:rsidRDefault="007A3965" w:rsidP="00B7390D">
            <w:pPr>
              <w:rPr>
                <w:sz w:val="22"/>
                <w:szCs w:val="22"/>
              </w:rPr>
            </w:pPr>
            <w:r>
              <w:rPr>
                <w:sz w:val="22"/>
                <w:szCs w:val="22"/>
              </w:rPr>
              <w:t>Hobu Inc.</w:t>
            </w:r>
          </w:p>
        </w:tc>
      </w:tr>
      <w:tr w:rsidR="0085495E" w14:paraId="4AD3CB83" w14:textId="77777777" w:rsidTr="7EE00DC1">
        <w:tc>
          <w:tcPr>
            <w:tcW w:w="3145" w:type="dxa"/>
          </w:tcPr>
          <w:p w14:paraId="1CC5098E" w14:textId="677C452E" w:rsidR="0085495E" w:rsidRDefault="0085495E" w:rsidP="00B77392">
            <w:pPr>
              <w:jc w:val="both"/>
              <w:rPr>
                <w:sz w:val="22"/>
              </w:rPr>
            </w:pPr>
            <w:r w:rsidRPr="0085495E">
              <w:rPr>
                <w:sz w:val="22"/>
              </w:rPr>
              <w:t>Ib Green</w:t>
            </w:r>
          </w:p>
        </w:tc>
        <w:tc>
          <w:tcPr>
            <w:tcW w:w="4860" w:type="dxa"/>
          </w:tcPr>
          <w:p w14:paraId="4E0C5989" w14:textId="2D654589" w:rsidR="0085495E" w:rsidRDefault="0085495E" w:rsidP="00B7390D">
            <w:pPr>
              <w:rPr>
                <w:sz w:val="22"/>
                <w:szCs w:val="22"/>
              </w:rPr>
            </w:pPr>
            <w:r>
              <w:rPr>
                <w:sz w:val="22"/>
                <w:szCs w:val="22"/>
              </w:rPr>
              <w:t>Unfolded</w:t>
            </w:r>
          </w:p>
        </w:tc>
      </w:tr>
    </w:tbl>
    <w:p w14:paraId="5E6C4189" w14:textId="7A1EAF5D" w:rsidR="0062551B" w:rsidRPr="00A6696C" w:rsidRDefault="0062551B" w:rsidP="0062551B">
      <w:pPr>
        <w:rPr>
          <w:sz w:val="22"/>
          <w:szCs w:val="22"/>
        </w:rPr>
      </w:pPr>
    </w:p>
    <w:p w14:paraId="7A1B1B74" w14:textId="30D52425" w:rsidR="0062551B" w:rsidRPr="00874657" w:rsidRDefault="00831E3E" w:rsidP="0062551B">
      <w:pPr>
        <w:rPr>
          <w:sz w:val="22"/>
          <w:szCs w:val="22"/>
        </w:rPr>
      </w:pPr>
      <w:r>
        <w:rPr>
          <w:sz w:val="22"/>
          <w:szCs w:val="22"/>
        </w:rPr>
        <w:t xml:space="preserve">OGC </w:t>
      </w:r>
      <w:r w:rsidR="0062551B">
        <w:rPr>
          <w:sz w:val="22"/>
          <w:szCs w:val="22"/>
        </w:rPr>
        <w:t xml:space="preserve">invites other interested </w:t>
      </w:r>
      <w:r>
        <w:rPr>
          <w:sz w:val="22"/>
          <w:szCs w:val="22"/>
        </w:rPr>
        <w:t xml:space="preserve">organizations </w:t>
      </w:r>
      <w:r w:rsidR="0062551B">
        <w:rPr>
          <w:sz w:val="22"/>
          <w:szCs w:val="22"/>
        </w:rPr>
        <w:t>to contact Keith Ryden (</w:t>
      </w:r>
      <w:hyperlink r:id="rId34" w:history="1">
        <w:r w:rsidR="0062551B" w:rsidRPr="00E407BE">
          <w:rPr>
            <w:rStyle w:val="Hyperlink"/>
            <w:sz w:val="22"/>
            <w:szCs w:val="22"/>
          </w:rPr>
          <w:t>kryden@esri.com</w:t>
        </w:r>
      </w:hyperlink>
      <w:r w:rsidR="0062551B">
        <w:rPr>
          <w:sz w:val="22"/>
          <w:szCs w:val="22"/>
        </w:rPr>
        <w:t>) to be added to the list of supporting members.</w:t>
      </w:r>
      <w:r w:rsidR="002820BB">
        <w:rPr>
          <w:sz w:val="22"/>
          <w:szCs w:val="22"/>
        </w:rPr>
        <w:t xml:space="preserve">  The Supporting Members table will be updated periodically.</w:t>
      </w:r>
    </w:p>
    <w:p w14:paraId="6CD679B6" w14:textId="6AEBE483" w:rsidR="0062551B" w:rsidRDefault="00E9582C" w:rsidP="00FC7060">
      <w:pPr>
        <w:pStyle w:val="Heading1"/>
        <w:rPr>
          <w:rFonts w:eastAsiaTheme="minorEastAsia"/>
        </w:rPr>
      </w:pPr>
      <w:bookmarkStart w:id="19" w:name="_Toc56694024"/>
      <w:r w:rsidRPr="20229740">
        <w:rPr>
          <w:rFonts w:eastAsiaTheme="minorEastAsia"/>
        </w:rPr>
        <w:t xml:space="preserve">Examples of evidence of implementation </w:t>
      </w:r>
      <w:r w:rsidR="615B2610" w:rsidRPr="20229740">
        <w:rPr>
          <w:rFonts w:eastAsiaTheme="minorEastAsia"/>
        </w:rPr>
        <w:t>of the proposed submission</w:t>
      </w:r>
      <w:bookmarkEnd w:id="19"/>
    </w:p>
    <w:p w14:paraId="43848B03" w14:textId="77777777" w:rsidR="00E9582C" w:rsidRDefault="00E9582C">
      <w:pPr>
        <w:rPr>
          <w:rFonts w:eastAsiaTheme="minorEastAsia"/>
        </w:rPr>
      </w:pPr>
    </w:p>
    <w:p w14:paraId="4ED5D96A" w14:textId="0D1ED6A7" w:rsidR="00E9582C" w:rsidRDefault="00E9582C" w:rsidP="20229740">
      <w:pPr>
        <w:rPr>
          <w:rFonts w:eastAsiaTheme="minorEastAsia"/>
          <w:sz w:val="24"/>
          <w:szCs w:val="24"/>
        </w:rPr>
      </w:pPr>
      <w:r w:rsidRPr="20229740">
        <w:rPr>
          <w:rFonts w:eastAsiaTheme="minorEastAsia"/>
          <w:sz w:val="24"/>
          <w:szCs w:val="24"/>
        </w:rPr>
        <w:t xml:space="preserve">In addition to the original examples of I3S </w:t>
      </w:r>
      <w:r w:rsidR="00A61C8D">
        <w:rPr>
          <w:rFonts w:eastAsiaTheme="minorEastAsia"/>
          <w:sz w:val="24"/>
          <w:szCs w:val="24"/>
        </w:rPr>
        <w:t xml:space="preserve">Community Standard </w:t>
      </w:r>
      <w:r w:rsidRPr="20229740">
        <w:rPr>
          <w:rFonts w:eastAsiaTheme="minorEastAsia"/>
          <w:sz w:val="24"/>
          <w:szCs w:val="24"/>
        </w:rPr>
        <w:t>implementations</w:t>
      </w:r>
      <w:r w:rsidR="00A61C8D">
        <w:rPr>
          <w:rFonts w:eastAsiaTheme="minorEastAsia"/>
          <w:sz w:val="24"/>
          <w:szCs w:val="24"/>
        </w:rPr>
        <w:t xml:space="preserve"> at versions 1.0 and 1.1</w:t>
      </w:r>
      <w:r w:rsidRPr="20229740">
        <w:rPr>
          <w:rFonts w:eastAsiaTheme="minorEastAsia"/>
          <w:sz w:val="24"/>
          <w:szCs w:val="24"/>
        </w:rPr>
        <w:t xml:space="preserve">, the following are some </w:t>
      </w:r>
      <w:r w:rsidR="00A61C8D">
        <w:rPr>
          <w:rFonts w:eastAsiaTheme="minorEastAsia"/>
          <w:sz w:val="24"/>
          <w:szCs w:val="24"/>
        </w:rPr>
        <w:t xml:space="preserve">additional </w:t>
      </w:r>
      <w:r w:rsidRPr="20229740">
        <w:rPr>
          <w:rFonts w:eastAsiaTheme="minorEastAsia"/>
          <w:sz w:val="24"/>
          <w:szCs w:val="24"/>
        </w:rPr>
        <w:t xml:space="preserve">examples of implementations of </w:t>
      </w:r>
      <w:r w:rsidR="1684E433" w:rsidRPr="20229740">
        <w:rPr>
          <w:rFonts w:eastAsiaTheme="minorEastAsia"/>
          <w:sz w:val="24"/>
          <w:szCs w:val="24"/>
        </w:rPr>
        <w:t xml:space="preserve">the proposed OGC </w:t>
      </w:r>
      <w:r w:rsidRPr="20229740">
        <w:rPr>
          <w:rFonts w:eastAsiaTheme="minorEastAsia"/>
          <w:sz w:val="24"/>
          <w:szCs w:val="24"/>
        </w:rPr>
        <w:t>I3S version 1.</w:t>
      </w:r>
      <w:r w:rsidR="11C36A01" w:rsidRPr="20229740">
        <w:rPr>
          <w:rFonts w:eastAsiaTheme="minorEastAsia"/>
          <w:sz w:val="24"/>
          <w:szCs w:val="24"/>
        </w:rPr>
        <w:t>2</w:t>
      </w:r>
      <w:r w:rsidRPr="20229740">
        <w:rPr>
          <w:rFonts w:eastAsiaTheme="minorEastAsia"/>
          <w:sz w:val="24"/>
          <w:szCs w:val="24"/>
        </w:rPr>
        <w:t>:</w:t>
      </w:r>
    </w:p>
    <w:p w14:paraId="31CE6C90" w14:textId="77777777" w:rsidR="00E9582C" w:rsidRDefault="00E9582C">
      <w:pPr>
        <w:rPr>
          <w:rFonts w:eastAsiaTheme="minorEastAsia"/>
          <w:sz w:val="24"/>
          <w:szCs w:val="24"/>
        </w:rPr>
      </w:pPr>
    </w:p>
    <w:p w14:paraId="7EF2BC6C" w14:textId="1CF9E9B0" w:rsidR="00E9582C" w:rsidRDefault="00E9582C" w:rsidP="00E9582C">
      <w:pPr>
        <w:pStyle w:val="ListParagraph"/>
        <w:numPr>
          <w:ilvl w:val="0"/>
          <w:numId w:val="25"/>
        </w:numPr>
        <w:spacing w:before="0" w:after="0"/>
        <w:contextualSpacing w:val="0"/>
        <w:rPr>
          <w:sz w:val="22"/>
          <w:szCs w:val="22"/>
        </w:rPr>
      </w:pPr>
      <w:r w:rsidRPr="20229740">
        <w:rPr>
          <w:sz w:val="22"/>
          <w:szCs w:val="22"/>
        </w:rPr>
        <w:t>Vis.gl</w:t>
      </w:r>
      <w:r w:rsidR="64032293" w:rsidRPr="20229740">
        <w:rPr>
          <w:sz w:val="22"/>
          <w:szCs w:val="22"/>
        </w:rPr>
        <w:t>:</w:t>
      </w:r>
      <w:r w:rsidRPr="20229740">
        <w:rPr>
          <w:sz w:val="22"/>
          <w:szCs w:val="22"/>
        </w:rPr>
        <w:t xml:space="preserve"> </w:t>
      </w:r>
      <w:r w:rsidR="4AC80089" w:rsidRPr="20229740">
        <w:rPr>
          <w:sz w:val="22"/>
          <w:szCs w:val="22"/>
        </w:rPr>
        <w:t>A</w:t>
      </w:r>
      <w:r w:rsidRPr="20229740">
        <w:rPr>
          <w:sz w:val="22"/>
          <w:szCs w:val="22"/>
        </w:rPr>
        <w:t xml:space="preserve"> framework for webGL powered large-scale data vis, has started supporting consuming OGC I3S 1.1 standard for meshpyramids profile, via its </w:t>
      </w:r>
      <w:hyperlink r:id="rId35" w:anchor="v21" w:history="1">
        <w:r w:rsidRPr="20229740">
          <w:rPr>
            <w:rStyle w:val="Hyperlink"/>
            <w:sz w:val="22"/>
            <w:szCs w:val="22"/>
          </w:rPr>
          <w:t>deck.gl &amp; loaders.gl</w:t>
        </w:r>
      </w:hyperlink>
      <w:r w:rsidRPr="20229740">
        <w:rPr>
          <w:sz w:val="22"/>
          <w:szCs w:val="22"/>
        </w:rPr>
        <w:t xml:space="preserve"> modules in early March 2020.</w:t>
      </w:r>
    </w:p>
    <w:p w14:paraId="41336B07" w14:textId="31B41781" w:rsidR="00E9582C" w:rsidRPr="00FC740C" w:rsidRDefault="00E9582C" w:rsidP="2FA7C748">
      <w:pPr>
        <w:pStyle w:val="ListParagraph"/>
        <w:numPr>
          <w:ilvl w:val="0"/>
          <w:numId w:val="25"/>
        </w:numPr>
        <w:spacing w:before="0" w:after="0"/>
        <w:contextualSpacing w:val="0"/>
        <w:rPr>
          <w:sz w:val="22"/>
          <w:szCs w:val="22"/>
        </w:rPr>
      </w:pPr>
      <w:r w:rsidRPr="2FA7C748">
        <w:rPr>
          <w:sz w:val="22"/>
          <w:szCs w:val="22"/>
        </w:rPr>
        <w:t xml:space="preserve">npx converter: </w:t>
      </w:r>
      <w:r w:rsidR="2AD82A5C" w:rsidRPr="2FA7C748">
        <w:rPr>
          <w:sz w:val="22"/>
          <w:szCs w:val="22"/>
        </w:rPr>
        <w:t>A</w:t>
      </w:r>
      <w:r w:rsidRPr="2FA7C748">
        <w:rPr>
          <w:sz w:val="22"/>
          <w:szCs w:val="22"/>
        </w:rPr>
        <w:t xml:space="preserve">n </w:t>
      </w:r>
      <w:r w:rsidR="195EACBD" w:rsidRPr="2FA7C748">
        <w:rPr>
          <w:sz w:val="22"/>
          <w:szCs w:val="22"/>
        </w:rPr>
        <w:t>open-source</w:t>
      </w:r>
      <w:r w:rsidRPr="2FA7C748">
        <w:rPr>
          <w:sz w:val="22"/>
          <w:szCs w:val="22"/>
        </w:rPr>
        <w:t xml:space="preserve"> standalone converter utility that converts OGC 3D Tiles 1.0 Community Standard to I3S GitHub 1.7 version and vise-versa. This converter will work in converting OGC 3D Tiles content from file and Cesium ion sources to both I3S services and Scene Layer Packages (SLPK). </w:t>
      </w:r>
      <w:r w:rsidR="3583598D" w:rsidRPr="2FA7C748">
        <w:rPr>
          <w:sz w:val="22"/>
          <w:szCs w:val="22"/>
        </w:rPr>
        <w:t>The tool is now p</w:t>
      </w:r>
      <w:r w:rsidRPr="2FA7C748">
        <w:rPr>
          <w:sz w:val="22"/>
          <w:szCs w:val="22"/>
        </w:rPr>
        <w:t>ublic</w:t>
      </w:r>
      <w:r w:rsidR="253FBC0C" w:rsidRPr="2FA7C748">
        <w:rPr>
          <w:sz w:val="22"/>
          <w:szCs w:val="22"/>
        </w:rPr>
        <w:t xml:space="preserve">ly </w:t>
      </w:r>
      <w:r w:rsidR="61205DEF" w:rsidRPr="2FA7C748">
        <w:rPr>
          <w:sz w:val="22"/>
          <w:szCs w:val="22"/>
        </w:rPr>
        <w:t>available</w:t>
      </w:r>
      <w:r w:rsidRPr="2FA7C748">
        <w:rPr>
          <w:sz w:val="22"/>
          <w:szCs w:val="22"/>
        </w:rPr>
        <w:t xml:space="preserve"> </w:t>
      </w:r>
      <w:r w:rsidR="7E184136" w:rsidRPr="2FA7C748">
        <w:rPr>
          <w:sz w:val="22"/>
          <w:szCs w:val="22"/>
        </w:rPr>
        <w:t xml:space="preserve">@ </w:t>
      </w:r>
      <w:hyperlink r:id="rId36">
        <w:r w:rsidR="3850AC68" w:rsidRPr="2FA7C748">
          <w:rPr>
            <w:rStyle w:val="Hyperlink"/>
            <w:sz w:val="22"/>
            <w:szCs w:val="22"/>
          </w:rPr>
          <w:t>vis.gl/loaders.gl</w:t>
        </w:r>
      </w:hyperlink>
      <w:r w:rsidR="3850AC68" w:rsidRPr="2FA7C748">
        <w:rPr>
          <w:sz w:val="22"/>
          <w:szCs w:val="22"/>
        </w:rPr>
        <w:t xml:space="preserve"> repo</w:t>
      </w:r>
      <w:r w:rsidRPr="2FA7C748">
        <w:rPr>
          <w:sz w:val="22"/>
          <w:szCs w:val="22"/>
        </w:rPr>
        <w:t>.</w:t>
      </w:r>
    </w:p>
    <w:p w14:paraId="6C9DC5AE" w14:textId="554F7517" w:rsidR="00E9582C" w:rsidRDefault="00E9582C" w:rsidP="00E9582C">
      <w:pPr>
        <w:pStyle w:val="ListParagraph"/>
        <w:numPr>
          <w:ilvl w:val="0"/>
          <w:numId w:val="25"/>
        </w:numPr>
        <w:spacing w:before="0" w:after="0"/>
        <w:contextualSpacing w:val="0"/>
        <w:rPr>
          <w:sz w:val="22"/>
          <w:szCs w:val="22"/>
        </w:rPr>
      </w:pPr>
      <w:r w:rsidRPr="00C56D55">
        <w:rPr>
          <w:sz w:val="22"/>
          <w:szCs w:val="22"/>
        </w:rPr>
        <w:t>Vis.gl (loader.gl &amp; deck.gl) is now working on consuming I3S GitHub version 1.7 for meshpyarmid profiles. Availability, early Q1, 2021.</w:t>
      </w:r>
    </w:p>
    <w:p w14:paraId="644BC3D4" w14:textId="593C07CE" w:rsidR="00A61C8D" w:rsidRPr="00C56D55" w:rsidRDefault="00A61C8D" w:rsidP="00E9582C">
      <w:pPr>
        <w:pStyle w:val="ListParagraph"/>
        <w:numPr>
          <w:ilvl w:val="0"/>
          <w:numId w:val="25"/>
        </w:numPr>
        <w:spacing w:before="0" w:after="0"/>
        <w:contextualSpacing w:val="0"/>
        <w:rPr>
          <w:sz w:val="22"/>
          <w:szCs w:val="22"/>
        </w:rPr>
      </w:pPr>
      <w:r>
        <w:rPr>
          <w:sz w:val="22"/>
          <w:szCs w:val="22"/>
        </w:rPr>
        <w:t>GeoScene 2.0 provides I3S data construction, Enterprise services, and client applications to create, host, visualize and process I3S data as defined in the I3S 1.7 specification.</w:t>
      </w:r>
    </w:p>
    <w:p w14:paraId="7BB591C1" w14:textId="540EB351" w:rsidR="00E9582C" w:rsidRPr="00C56D55" w:rsidRDefault="00E9582C" w:rsidP="00E9582C">
      <w:pPr>
        <w:pStyle w:val="ListParagraph"/>
        <w:numPr>
          <w:ilvl w:val="0"/>
          <w:numId w:val="25"/>
        </w:numPr>
        <w:spacing w:before="0" w:after="0"/>
        <w:contextualSpacing w:val="0"/>
        <w:rPr>
          <w:sz w:val="22"/>
          <w:szCs w:val="22"/>
        </w:rPr>
      </w:pPr>
      <w:r w:rsidRPr="20229740">
        <w:rPr>
          <w:sz w:val="22"/>
          <w:szCs w:val="22"/>
        </w:rPr>
        <w:t>Presagis is also working on consuming I3S GitHub version 1.7 in Cesium.js and making it publicly available as an open</w:t>
      </w:r>
      <w:r w:rsidR="08E542E4" w:rsidRPr="20229740">
        <w:rPr>
          <w:sz w:val="22"/>
          <w:szCs w:val="22"/>
        </w:rPr>
        <w:t>-</w:t>
      </w:r>
      <w:r w:rsidRPr="20229740">
        <w:rPr>
          <w:sz w:val="22"/>
          <w:szCs w:val="22"/>
        </w:rPr>
        <w:t xml:space="preserve">source module. Availability early Q1, 2021. </w:t>
      </w:r>
    </w:p>
    <w:p w14:paraId="7FA58861" w14:textId="12FCCAD7" w:rsidR="00E9582C" w:rsidRDefault="00E9582C" w:rsidP="00E9582C">
      <w:pPr>
        <w:pStyle w:val="ListParagraph"/>
        <w:numPr>
          <w:ilvl w:val="0"/>
          <w:numId w:val="25"/>
        </w:numPr>
        <w:spacing w:before="0" w:after="0"/>
        <w:contextualSpacing w:val="0"/>
        <w:rPr>
          <w:sz w:val="22"/>
          <w:szCs w:val="22"/>
        </w:rPr>
      </w:pPr>
      <w:r w:rsidRPr="00C56D55">
        <w:rPr>
          <w:sz w:val="22"/>
          <w:szCs w:val="22"/>
        </w:rPr>
        <w:t xml:space="preserve">nFrames, a Mesh &amp; photogrammetry content provider, has been shipping their SURE 4.1 software since early April 2020 with I3S 1.7 output. They have documented this as the first commercial company to ship I3S 1.7 in their </w:t>
      </w:r>
      <w:r>
        <w:rPr>
          <w:sz w:val="22"/>
          <w:szCs w:val="22"/>
        </w:rPr>
        <w:t>“</w:t>
      </w:r>
      <w:hyperlink r:id="rId37" w:history="1">
        <w:r>
          <w:rPr>
            <w:rStyle w:val="Hyperlink"/>
            <w:sz w:val="22"/>
            <w:szCs w:val="22"/>
          </w:rPr>
          <w:t>W</w:t>
        </w:r>
        <w:r w:rsidRPr="00C56D55">
          <w:rPr>
            <w:rStyle w:val="Hyperlink"/>
            <w:sz w:val="22"/>
            <w:szCs w:val="22"/>
          </w:rPr>
          <w:t>hat’s new</w:t>
        </w:r>
        <w:r>
          <w:rPr>
            <w:rStyle w:val="Hyperlink"/>
            <w:sz w:val="22"/>
            <w:szCs w:val="22"/>
          </w:rPr>
          <w:t>”</w:t>
        </w:r>
        <w:r w:rsidRPr="00C56D55">
          <w:rPr>
            <w:rStyle w:val="Hyperlink"/>
            <w:sz w:val="22"/>
            <w:szCs w:val="22"/>
          </w:rPr>
          <w:t xml:space="preserve"> document</w:t>
        </w:r>
      </w:hyperlink>
      <w:r w:rsidRPr="00C56D55">
        <w:rPr>
          <w:sz w:val="22"/>
          <w:szCs w:val="22"/>
        </w:rPr>
        <w:t xml:space="preserve"> released back in April.</w:t>
      </w:r>
    </w:p>
    <w:p w14:paraId="6FF899E6" w14:textId="77777777" w:rsidR="00831E3E" w:rsidRDefault="00831E3E" w:rsidP="00831E3E">
      <w:pPr>
        <w:spacing w:before="0" w:after="0"/>
        <w:rPr>
          <w:rFonts w:eastAsiaTheme="minorEastAsia"/>
        </w:rPr>
      </w:pPr>
    </w:p>
    <w:p w14:paraId="314CE71C" w14:textId="39FA4207" w:rsidR="00831E3E" w:rsidRPr="00831E3E" w:rsidRDefault="00831E3E" w:rsidP="00831E3E">
      <w:pPr>
        <w:spacing w:before="0" w:after="0"/>
        <w:rPr>
          <w:rFonts w:eastAsiaTheme="minorEastAsia"/>
        </w:rPr>
      </w:pPr>
      <w:r>
        <w:rPr>
          <w:sz w:val="22"/>
          <w:szCs w:val="22"/>
        </w:rPr>
        <w:t>OGC invites other interested organizations to contact Keith Ryden (</w:t>
      </w:r>
      <w:hyperlink r:id="rId38" w:history="1">
        <w:r w:rsidRPr="00E407BE">
          <w:rPr>
            <w:rStyle w:val="Hyperlink"/>
            <w:sz w:val="22"/>
            <w:szCs w:val="22"/>
          </w:rPr>
          <w:t>kryden@esri.com</w:t>
        </w:r>
      </w:hyperlink>
      <w:r>
        <w:rPr>
          <w:sz w:val="22"/>
          <w:szCs w:val="22"/>
        </w:rPr>
        <w:t>) to be added to the list of implementations. Implementations list will be updated periodically.</w:t>
      </w:r>
    </w:p>
    <w:p w14:paraId="064572AC" w14:textId="77777777" w:rsidR="00831E3E" w:rsidRDefault="00831E3E">
      <w:pPr>
        <w:spacing w:before="0" w:after="0"/>
        <w:rPr>
          <w:rFonts w:ascii="Arial" w:eastAsiaTheme="minorEastAsia" w:hAnsi="Arial"/>
          <w:b/>
          <w:sz w:val="24"/>
        </w:rPr>
      </w:pPr>
    </w:p>
    <w:p w14:paraId="2686B98D" w14:textId="24D8ECC7" w:rsidR="00E9582C" w:rsidRDefault="00F7002B" w:rsidP="00F7002B">
      <w:pPr>
        <w:pStyle w:val="Heading3"/>
        <w:rPr>
          <w:rFonts w:eastAsiaTheme="minorEastAsia"/>
        </w:rPr>
      </w:pPr>
      <w:r>
        <w:rPr>
          <w:rFonts w:eastAsiaTheme="minorEastAsia"/>
        </w:rPr>
        <w:t>Example Services and applications Implementing the proposed OGC I3S 1.2 CS</w:t>
      </w:r>
    </w:p>
    <w:p w14:paraId="310053E7" w14:textId="77777777" w:rsidR="00890220" w:rsidRPr="00890220" w:rsidRDefault="00890220" w:rsidP="00890220">
      <w:pPr>
        <w:rPr>
          <w:rFonts w:eastAsiaTheme="minorEastAsia"/>
        </w:rPr>
      </w:pPr>
    </w:p>
    <w:p w14:paraId="789EA891" w14:textId="6436C964" w:rsidR="00890220" w:rsidRPr="00890220" w:rsidRDefault="00F7002B" w:rsidP="00890220">
      <w:pPr>
        <w:pStyle w:val="ListParagraph"/>
        <w:numPr>
          <w:ilvl w:val="0"/>
          <w:numId w:val="25"/>
        </w:numPr>
        <w:rPr>
          <w:rFonts w:eastAsiaTheme="minorEastAsia"/>
        </w:rPr>
      </w:pPr>
      <w:r>
        <w:rPr>
          <w:rFonts w:eastAsiaTheme="minorEastAsia"/>
        </w:rPr>
        <w:t xml:space="preserve">An example of </w:t>
      </w:r>
      <w:r w:rsidR="00052351">
        <w:rPr>
          <w:rFonts w:eastAsiaTheme="minorEastAsia"/>
        </w:rPr>
        <w:t xml:space="preserve">a </w:t>
      </w:r>
      <w:r>
        <w:rPr>
          <w:rFonts w:eastAsiaTheme="minorEastAsia"/>
        </w:rPr>
        <w:t xml:space="preserve">3D Object </w:t>
      </w:r>
      <w:r w:rsidRPr="00F7002B">
        <w:rPr>
          <w:rFonts w:eastAsiaTheme="minorEastAsia"/>
        </w:rPr>
        <w:t xml:space="preserve">I3S 1.2 </w:t>
      </w:r>
      <w:r>
        <w:rPr>
          <w:rFonts w:eastAsiaTheme="minorEastAsia"/>
        </w:rPr>
        <w:t>C</w:t>
      </w:r>
      <w:r w:rsidR="00052351">
        <w:rPr>
          <w:rFonts w:eastAsiaTheme="minorEastAsia"/>
        </w:rPr>
        <w:t>S service</w:t>
      </w:r>
      <w:r w:rsidR="00436B96">
        <w:rPr>
          <w:rFonts w:eastAsiaTheme="minorEastAsia"/>
        </w:rPr>
        <w:t xml:space="preserve"> (untextured 3D Object Scene Layer)</w:t>
      </w:r>
    </w:p>
    <w:p w14:paraId="5FB8C263" w14:textId="77777777" w:rsidR="00052351" w:rsidRPr="00052351" w:rsidRDefault="00052351" w:rsidP="00052351">
      <w:pPr>
        <w:pStyle w:val="ListParagraph"/>
        <w:rPr>
          <w:rFonts w:eastAsiaTheme="minorEastAsia"/>
        </w:rPr>
      </w:pPr>
    </w:p>
    <w:p w14:paraId="1C65CB92" w14:textId="4EE91ADF" w:rsidR="00052351" w:rsidRDefault="00052351" w:rsidP="00052351">
      <w:pPr>
        <w:pStyle w:val="ListParagraph"/>
        <w:rPr>
          <w:rFonts w:eastAsiaTheme="minorEastAsia"/>
        </w:rPr>
      </w:pPr>
      <w:r>
        <w:rPr>
          <w:noProof/>
        </w:rPr>
        <w:drawing>
          <wp:inline distT="0" distB="0" distL="0" distR="0" wp14:anchorId="5C267164" wp14:editId="2C5C989D">
            <wp:extent cx="5136746" cy="2565400"/>
            <wp:effectExtent l="0" t="0" r="698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8677"/>
                    <a:stretch/>
                  </pic:blipFill>
                  <pic:spPr bwMode="auto">
                    <a:xfrm>
                      <a:off x="0" y="0"/>
                      <a:ext cx="5174143" cy="2584077"/>
                    </a:xfrm>
                    <a:prstGeom prst="rect">
                      <a:avLst/>
                    </a:prstGeom>
                    <a:ln>
                      <a:noFill/>
                    </a:ln>
                    <a:extLst>
                      <a:ext uri="{53640926-AAD7-44D8-BBD7-CCE9431645EC}">
                        <a14:shadowObscured xmlns:a14="http://schemas.microsoft.com/office/drawing/2010/main"/>
                      </a:ext>
                    </a:extLst>
                  </pic:spPr>
                </pic:pic>
              </a:graphicData>
            </a:graphic>
          </wp:inline>
        </w:drawing>
      </w:r>
    </w:p>
    <w:p w14:paraId="76515DE4" w14:textId="77777777" w:rsidR="00890220" w:rsidRDefault="00890220" w:rsidP="00052351">
      <w:pPr>
        <w:pStyle w:val="ListParagraph"/>
        <w:rPr>
          <w:rFonts w:eastAsiaTheme="minorEastAsia"/>
        </w:rPr>
      </w:pPr>
    </w:p>
    <w:p w14:paraId="2EF72281" w14:textId="5728DBE4" w:rsidR="00F7002B" w:rsidRDefault="00E14024" w:rsidP="00052351">
      <w:pPr>
        <w:pStyle w:val="ListParagraph"/>
        <w:rPr>
          <w:rFonts w:eastAsiaTheme="minorEastAsia"/>
        </w:rPr>
      </w:pPr>
      <w:hyperlink r:id="rId40" w:history="1">
        <w:r w:rsidR="00890220" w:rsidRPr="00101910">
          <w:rPr>
            <w:rStyle w:val="Hyperlink"/>
            <w:rFonts w:eastAsiaTheme="minorEastAsia"/>
          </w:rPr>
          <w:t>https://3dcities.maps.arcgis.com/home/webscene/viewer.html?webscene=916e976f270644ffa9445d8d643012f2</w:t>
        </w:r>
      </w:hyperlink>
      <w:r w:rsidR="00052351">
        <w:rPr>
          <w:rFonts w:eastAsiaTheme="minorEastAsia"/>
        </w:rPr>
        <w:t xml:space="preserve"> </w:t>
      </w:r>
    </w:p>
    <w:p w14:paraId="45DAF148" w14:textId="1D588FE8" w:rsidR="00052351" w:rsidRDefault="00052351" w:rsidP="00052351">
      <w:pPr>
        <w:pStyle w:val="ListParagraph"/>
        <w:rPr>
          <w:rFonts w:eastAsiaTheme="minorEastAsia"/>
        </w:rPr>
      </w:pPr>
    </w:p>
    <w:p w14:paraId="27E1FB79" w14:textId="558894F1" w:rsidR="00052351" w:rsidRPr="00890220" w:rsidRDefault="00052351" w:rsidP="00890220">
      <w:pPr>
        <w:pStyle w:val="ListParagraph"/>
        <w:numPr>
          <w:ilvl w:val="0"/>
          <w:numId w:val="25"/>
        </w:numPr>
        <w:spacing w:before="0" w:after="0"/>
        <w:rPr>
          <w:rFonts w:eastAsiaTheme="minorEastAsia"/>
        </w:rPr>
      </w:pPr>
      <w:r w:rsidRPr="00890220">
        <w:rPr>
          <w:rFonts w:eastAsiaTheme="minorEastAsia"/>
        </w:rPr>
        <w:t>An example of a</w:t>
      </w:r>
      <w:r w:rsidR="00436B96" w:rsidRPr="00890220">
        <w:rPr>
          <w:rFonts w:eastAsiaTheme="minorEastAsia"/>
        </w:rPr>
        <w:t xml:space="preserve"> 3D Object </w:t>
      </w:r>
      <w:r w:rsidRPr="00890220">
        <w:rPr>
          <w:rFonts w:eastAsiaTheme="minorEastAsia"/>
        </w:rPr>
        <w:t>I3S 1.2 CS service</w:t>
      </w:r>
      <w:r w:rsidR="00436B96" w:rsidRPr="00890220">
        <w:rPr>
          <w:rFonts w:eastAsiaTheme="minorEastAsia"/>
        </w:rPr>
        <w:t xml:space="preserve"> (textured &amp; untextured 3D Object Scene Layer)</w:t>
      </w:r>
    </w:p>
    <w:p w14:paraId="5CE04A62" w14:textId="77777777" w:rsidR="00436B96" w:rsidRPr="00436B96" w:rsidRDefault="00436B96" w:rsidP="00436B96">
      <w:pPr>
        <w:pStyle w:val="ListParagraph"/>
        <w:rPr>
          <w:rFonts w:eastAsiaTheme="minorEastAsia"/>
        </w:rPr>
      </w:pPr>
    </w:p>
    <w:p w14:paraId="74D9326B" w14:textId="3D576591" w:rsidR="00052351" w:rsidRDefault="00436B96" w:rsidP="00436B96">
      <w:pPr>
        <w:pStyle w:val="ListParagraph"/>
        <w:rPr>
          <w:rFonts w:eastAsiaTheme="minorEastAsia"/>
        </w:rPr>
      </w:pPr>
      <w:r>
        <w:rPr>
          <w:noProof/>
        </w:rPr>
        <w:drawing>
          <wp:inline distT="0" distB="0" distL="0" distR="0" wp14:anchorId="2663E82C" wp14:editId="242DB598">
            <wp:extent cx="5150235" cy="2578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8466"/>
                    <a:stretch/>
                  </pic:blipFill>
                  <pic:spPr bwMode="auto">
                    <a:xfrm>
                      <a:off x="0" y="0"/>
                      <a:ext cx="5213180" cy="2609609"/>
                    </a:xfrm>
                    <a:prstGeom prst="rect">
                      <a:avLst/>
                    </a:prstGeom>
                    <a:ln>
                      <a:noFill/>
                    </a:ln>
                    <a:extLst>
                      <a:ext uri="{53640926-AAD7-44D8-BBD7-CCE9431645EC}">
                        <a14:shadowObscured xmlns:a14="http://schemas.microsoft.com/office/drawing/2010/main"/>
                      </a:ext>
                    </a:extLst>
                  </pic:spPr>
                </pic:pic>
              </a:graphicData>
            </a:graphic>
          </wp:inline>
        </w:drawing>
      </w:r>
    </w:p>
    <w:p w14:paraId="6995837B" w14:textId="77777777" w:rsidR="00052351" w:rsidRDefault="00052351" w:rsidP="00052351">
      <w:pPr>
        <w:pStyle w:val="ListParagraph"/>
        <w:rPr>
          <w:rFonts w:eastAsiaTheme="minorEastAsia"/>
        </w:rPr>
      </w:pPr>
    </w:p>
    <w:p w14:paraId="43843924" w14:textId="7E37DC97" w:rsidR="00052351" w:rsidRDefault="00E14024" w:rsidP="00052351">
      <w:pPr>
        <w:pStyle w:val="ListParagraph"/>
        <w:rPr>
          <w:rFonts w:eastAsiaTheme="minorEastAsia"/>
        </w:rPr>
      </w:pPr>
      <w:hyperlink r:id="rId42" w:history="1">
        <w:r w:rsidR="00436B96" w:rsidRPr="00101910">
          <w:rPr>
            <w:rStyle w:val="Hyperlink"/>
            <w:rFonts w:eastAsiaTheme="minorEastAsia"/>
          </w:rPr>
          <w:t>https://3dcities.maps.arcgis.com/home/webscene/viewer.html?webscene=73abde8fb1cb4a54becc84f3cce24a2d</w:t>
        </w:r>
      </w:hyperlink>
      <w:r w:rsidR="00436B96">
        <w:rPr>
          <w:rFonts w:eastAsiaTheme="minorEastAsia"/>
        </w:rPr>
        <w:t xml:space="preserve"> </w:t>
      </w:r>
    </w:p>
    <w:p w14:paraId="40169A52" w14:textId="3E2B133B" w:rsidR="00436B96" w:rsidRDefault="00436B96" w:rsidP="00052351">
      <w:pPr>
        <w:pStyle w:val="ListParagraph"/>
        <w:rPr>
          <w:rFonts w:eastAsiaTheme="minorEastAsia"/>
        </w:rPr>
      </w:pPr>
    </w:p>
    <w:p w14:paraId="6EE6F399" w14:textId="77777777" w:rsidR="00890220" w:rsidRDefault="00890220">
      <w:pPr>
        <w:spacing w:before="0" w:after="0"/>
        <w:rPr>
          <w:rFonts w:eastAsiaTheme="minorEastAsia"/>
        </w:rPr>
      </w:pPr>
      <w:r>
        <w:rPr>
          <w:rFonts w:eastAsiaTheme="minorEastAsia"/>
        </w:rPr>
        <w:br w:type="page"/>
      </w:r>
    </w:p>
    <w:p w14:paraId="158D974D" w14:textId="089C4A9C" w:rsidR="00436B96" w:rsidRDefault="00436B96" w:rsidP="00436B96">
      <w:pPr>
        <w:pStyle w:val="ListParagraph"/>
        <w:numPr>
          <w:ilvl w:val="0"/>
          <w:numId w:val="25"/>
        </w:numPr>
        <w:rPr>
          <w:rFonts w:eastAsiaTheme="minorEastAsia"/>
        </w:rPr>
      </w:pPr>
      <w:r>
        <w:rPr>
          <w:rFonts w:eastAsiaTheme="minorEastAsia"/>
        </w:rPr>
        <w:t xml:space="preserve">An example of an Integrated Mesh </w:t>
      </w:r>
      <w:r w:rsidRPr="00F7002B">
        <w:rPr>
          <w:rFonts w:eastAsiaTheme="minorEastAsia"/>
        </w:rPr>
        <w:t xml:space="preserve">I3S 1.2 </w:t>
      </w:r>
      <w:r>
        <w:rPr>
          <w:rFonts w:eastAsiaTheme="minorEastAsia"/>
        </w:rPr>
        <w:t>CS service.</w:t>
      </w:r>
    </w:p>
    <w:p w14:paraId="260E0C95" w14:textId="77777777" w:rsidR="00436B96" w:rsidRDefault="00436B96" w:rsidP="00436B96">
      <w:pPr>
        <w:pStyle w:val="ListParagraph"/>
        <w:rPr>
          <w:noProof/>
        </w:rPr>
      </w:pPr>
    </w:p>
    <w:p w14:paraId="1A9D05F2" w14:textId="5B3157E4" w:rsidR="00436B96" w:rsidRDefault="00436B96" w:rsidP="00436B96">
      <w:pPr>
        <w:pStyle w:val="ListParagraph"/>
        <w:rPr>
          <w:rFonts w:eastAsiaTheme="minorEastAsia"/>
        </w:rPr>
      </w:pPr>
      <w:r>
        <w:rPr>
          <w:noProof/>
        </w:rPr>
        <w:drawing>
          <wp:inline distT="0" distB="0" distL="0" distR="0" wp14:anchorId="1EF5E3B9" wp14:editId="207AC12A">
            <wp:extent cx="4705350" cy="233906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9101"/>
                    <a:stretch/>
                  </pic:blipFill>
                  <pic:spPr bwMode="auto">
                    <a:xfrm>
                      <a:off x="0" y="0"/>
                      <a:ext cx="4731129" cy="2351875"/>
                    </a:xfrm>
                    <a:prstGeom prst="rect">
                      <a:avLst/>
                    </a:prstGeom>
                    <a:ln>
                      <a:noFill/>
                    </a:ln>
                    <a:extLst>
                      <a:ext uri="{53640926-AAD7-44D8-BBD7-CCE9431645EC}">
                        <a14:shadowObscured xmlns:a14="http://schemas.microsoft.com/office/drawing/2010/main"/>
                      </a:ext>
                    </a:extLst>
                  </pic:spPr>
                </pic:pic>
              </a:graphicData>
            </a:graphic>
          </wp:inline>
        </w:drawing>
      </w:r>
    </w:p>
    <w:p w14:paraId="0B08708D" w14:textId="77777777" w:rsidR="00436B96" w:rsidRDefault="00436B96" w:rsidP="00436B96">
      <w:pPr>
        <w:pStyle w:val="ListParagraph"/>
        <w:rPr>
          <w:rFonts w:eastAsiaTheme="minorEastAsia"/>
        </w:rPr>
      </w:pPr>
    </w:p>
    <w:p w14:paraId="3B445D65" w14:textId="2A9AD8B6" w:rsidR="00436B96" w:rsidRDefault="00E14024" w:rsidP="00436B96">
      <w:pPr>
        <w:pStyle w:val="ListParagraph"/>
        <w:rPr>
          <w:rFonts w:eastAsiaTheme="minorEastAsia"/>
        </w:rPr>
      </w:pPr>
      <w:hyperlink r:id="rId44" w:history="1">
        <w:r w:rsidR="00436B96" w:rsidRPr="00101910">
          <w:rPr>
            <w:rStyle w:val="Hyperlink"/>
            <w:rFonts w:eastAsiaTheme="minorEastAsia"/>
          </w:rPr>
          <w:t>https://www.arcgis.com/home/webscene/viewer.html?webscene=2bcf43661fa24e0badf1b50e42747a5f</w:t>
        </w:r>
      </w:hyperlink>
      <w:r w:rsidR="00436B96">
        <w:rPr>
          <w:rFonts w:eastAsiaTheme="minorEastAsia"/>
        </w:rPr>
        <w:t xml:space="preserve"> </w:t>
      </w:r>
    </w:p>
    <w:p w14:paraId="117885D4" w14:textId="57B2D9F9" w:rsidR="00890220" w:rsidRDefault="00890220" w:rsidP="00436B96">
      <w:pPr>
        <w:pStyle w:val="ListParagraph"/>
        <w:rPr>
          <w:rFonts w:eastAsiaTheme="minorEastAsia"/>
        </w:rPr>
      </w:pPr>
    </w:p>
    <w:p w14:paraId="3190DC9D" w14:textId="361F927D" w:rsidR="00890220" w:rsidRPr="00890220" w:rsidRDefault="00890220" w:rsidP="00890220">
      <w:pPr>
        <w:pStyle w:val="ListParagraph"/>
        <w:numPr>
          <w:ilvl w:val="0"/>
          <w:numId w:val="25"/>
        </w:numPr>
        <w:rPr>
          <w:sz w:val="22"/>
        </w:rPr>
      </w:pPr>
      <w:r w:rsidRPr="00890220">
        <w:rPr>
          <w:sz w:val="22"/>
          <w:szCs w:val="22"/>
        </w:rPr>
        <w:t xml:space="preserve">A </w:t>
      </w:r>
      <w:hyperlink r:id="rId45" w:history="1">
        <w:r w:rsidRPr="00890220">
          <w:rPr>
            <w:rStyle w:val="Hyperlink"/>
            <w:sz w:val="22"/>
            <w:szCs w:val="22"/>
          </w:rPr>
          <w:t>Live Application</w:t>
        </w:r>
      </w:hyperlink>
      <w:r w:rsidRPr="00890220">
        <w:rPr>
          <w:sz w:val="22"/>
          <w:szCs w:val="22"/>
        </w:rPr>
        <w:t xml:space="preserve"> demonstrating the proposed OGC 3S 1.2 Improvements for client-side memory reduction:</w:t>
      </w:r>
      <w:r>
        <w:rPr>
          <w:sz w:val="22"/>
          <w:szCs w:val="22"/>
        </w:rPr>
        <w:t xml:space="preserve"> </w:t>
      </w:r>
      <w:r w:rsidRPr="00890220">
        <w:rPr>
          <w:sz w:val="22"/>
        </w:rPr>
        <w:t xml:space="preserve">In the example/live app below the client-Side memory usage reduction is about </w:t>
      </w:r>
      <w:r w:rsidRPr="00890220">
        <w:rPr>
          <w:b/>
          <w:bCs/>
          <w:sz w:val="22"/>
        </w:rPr>
        <w:t>31%</w:t>
      </w:r>
      <w:r w:rsidRPr="00890220">
        <w:rPr>
          <w:sz w:val="22"/>
        </w:rPr>
        <w:t xml:space="preserve"> on average.</w:t>
      </w:r>
    </w:p>
    <w:p w14:paraId="5B43675A" w14:textId="77777777" w:rsidR="00890220" w:rsidRDefault="00890220" w:rsidP="00890220">
      <w:pPr>
        <w:pStyle w:val="ListParagraph"/>
        <w:rPr>
          <w:rFonts w:eastAsiaTheme="minorEastAsia"/>
        </w:rPr>
      </w:pPr>
    </w:p>
    <w:p w14:paraId="53D59EEC" w14:textId="537BA596" w:rsidR="00890220" w:rsidRDefault="00890220" w:rsidP="00890220">
      <w:pPr>
        <w:pStyle w:val="ListParagraph"/>
        <w:rPr>
          <w:rFonts w:eastAsiaTheme="minorEastAsia"/>
        </w:rPr>
      </w:pPr>
      <w:r>
        <w:rPr>
          <w:noProof/>
        </w:rPr>
        <w:drawing>
          <wp:inline distT="0" distB="0" distL="0" distR="0" wp14:anchorId="746ED2BA" wp14:editId="2B2F48E6">
            <wp:extent cx="4787954" cy="2463800"/>
            <wp:effectExtent l="0" t="0" r="0" b="0"/>
            <wp:docPr id="5" name="Picture 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87954" cy="2463800"/>
                    </a:xfrm>
                    <a:prstGeom prst="rect">
                      <a:avLst/>
                    </a:prstGeom>
                  </pic:spPr>
                </pic:pic>
              </a:graphicData>
            </a:graphic>
          </wp:inline>
        </w:drawing>
      </w:r>
    </w:p>
    <w:p w14:paraId="498C3D63" w14:textId="77777777" w:rsidR="00890220" w:rsidRDefault="00890220" w:rsidP="00890220">
      <w:pPr>
        <w:pStyle w:val="ListParagraph"/>
        <w:rPr>
          <w:rFonts w:eastAsiaTheme="minorEastAsia"/>
        </w:rPr>
      </w:pPr>
    </w:p>
    <w:p w14:paraId="2593F3BB" w14:textId="6C768600" w:rsidR="28FEFF8B" w:rsidRDefault="28FEFF8B">
      <w:pPr>
        <w:pStyle w:val="Heading1"/>
      </w:pPr>
      <w:bookmarkStart w:id="20" w:name="_Toc56694025"/>
      <w:r>
        <w:t>OGC Document References</w:t>
      </w:r>
      <w:bookmarkEnd w:id="20"/>
    </w:p>
    <w:p w14:paraId="25298D24" w14:textId="6282B8DD" w:rsidR="0973980E" w:rsidRDefault="0973980E" w:rsidP="00FC7060">
      <w:r>
        <w:t xml:space="preserve">OGC Testbed-14: Point Cloud Data Handling Engineering Report </w:t>
      </w:r>
      <w:hyperlink r:id="rId47" w:anchor="_summary" w:history="1">
        <w:r>
          <w:t>http://docs.opengeospatial.org/per/18-048r1.html#_summary</w:t>
        </w:r>
      </w:hyperlink>
    </w:p>
    <w:p w14:paraId="3014FC02" w14:textId="5ADA752F" w:rsidR="0973980E" w:rsidRDefault="0973980E" w:rsidP="00FC7060">
      <w:r w:rsidRPr="00FC7060">
        <w:t xml:space="preserve"> </w:t>
      </w:r>
    </w:p>
    <w:p w14:paraId="6C4125C6" w14:textId="6A539D10" w:rsidR="0973980E" w:rsidRDefault="0973980E" w:rsidP="00FC7060">
      <w:r w:rsidRPr="00FC7060">
        <w:t xml:space="preserve">OGC Testbed-13: 3D Tiles and I3S Interoperability and Performance ER </w:t>
      </w:r>
      <w:hyperlink r:id="rId48" w:history="1">
        <w:r w:rsidRPr="20229740">
          <w:rPr>
            <w:rStyle w:val="Hyperlink"/>
            <w:sz w:val="22"/>
            <w:szCs w:val="22"/>
          </w:rPr>
          <w:t>http://docs.opengeospatial.org/per/17-046.html</w:t>
        </w:r>
      </w:hyperlink>
    </w:p>
    <w:p w14:paraId="25B9A99F" w14:textId="46F58EC5" w:rsidR="0973980E" w:rsidRDefault="0973980E" w:rsidP="00FC7060">
      <w:r w:rsidRPr="00FC7060">
        <w:t xml:space="preserve"> </w:t>
      </w:r>
    </w:p>
    <w:p w14:paraId="15589E53" w14:textId="38D07EBC" w:rsidR="377BEE11" w:rsidRPr="00FC7060" w:rsidRDefault="0973980E" w:rsidP="00FC7060">
      <w:r w:rsidRPr="00FC7060">
        <w:t>OGC 3D Data Container Engineering Report https://docs.ogc.org/per/20-029.html</w:t>
      </w:r>
      <w:r w:rsidR="377BEE11">
        <w:t>OOGC 3D Data Container and Tiles API Pilot Summary Engineering Report https://docs.ogc.org/per/20-031.html</w:t>
      </w:r>
    </w:p>
    <w:p w14:paraId="3D1F40BE" w14:textId="5E19C68D" w:rsidR="007A4FD9" w:rsidRDefault="007A4FD9" w:rsidP="007A4FD9">
      <w:pPr>
        <w:pStyle w:val="Heading1"/>
        <w:rPr>
          <w:rFonts w:eastAsiaTheme="minorEastAsia"/>
        </w:rPr>
      </w:pPr>
      <w:bookmarkStart w:id="21" w:name="_Toc56694026"/>
      <w:r w:rsidRPr="20229740">
        <w:rPr>
          <w:rFonts w:eastAsiaTheme="minorEastAsia"/>
        </w:rPr>
        <w:t>Change Log</w:t>
      </w:r>
      <w:bookmarkEnd w:id="21"/>
    </w:p>
    <w:tbl>
      <w:tblPr>
        <w:tblStyle w:val="TableGrid"/>
        <w:tblW w:w="8725" w:type="dxa"/>
        <w:tblLook w:val="04A0" w:firstRow="1" w:lastRow="0" w:firstColumn="1" w:lastColumn="0" w:noHBand="0" w:noVBand="1"/>
      </w:tblPr>
      <w:tblGrid>
        <w:gridCol w:w="1975"/>
        <w:gridCol w:w="1260"/>
        <w:gridCol w:w="5490"/>
      </w:tblGrid>
      <w:tr w:rsidR="007A4FD9" w14:paraId="3A1AD574" w14:textId="77777777" w:rsidTr="00F26DBF">
        <w:tc>
          <w:tcPr>
            <w:tcW w:w="1975" w:type="dxa"/>
          </w:tcPr>
          <w:p w14:paraId="684C1DA9" w14:textId="77777777" w:rsidR="007A4FD9" w:rsidRPr="0062551B" w:rsidRDefault="007A4FD9" w:rsidP="00F26DBF">
            <w:pPr>
              <w:rPr>
                <w:rFonts w:eastAsiaTheme="minorEastAsia"/>
                <w:b/>
                <w:sz w:val="22"/>
                <w:szCs w:val="22"/>
              </w:rPr>
            </w:pPr>
            <w:r w:rsidRPr="0062551B">
              <w:rPr>
                <w:rFonts w:eastAsiaTheme="minorEastAsia"/>
                <w:b/>
                <w:sz w:val="22"/>
                <w:szCs w:val="22"/>
              </w:rPr>
              <w:t>Document Version</w:t>
            </w:r>
          </w:p>
        </w:tc>
        <w:tc>
          <w:tcPr>
            <w:tcW w:w="1260" w:type="dxa"/>
          </w:tcPr>
          <w:p w14:paraId="4B1AD361" w14:textId="77777777" w:rsidR="007A4FD9" w:rsidRPr="0062551B" w:rsidRDefault="007A4FD9" w:rsidP="00F26DBF">
            <w:pPr>
              <w:rPr>
                <w:rFonts w:eastAsiaTheme="minorEastAsia"/>
                <w:b/>
                <w:sz w:val="22"/>
                <w:szCs w:val="22"/>
              </w:rPr>
            </w:pPr>
            <w:r w:rsidRPr="0062551B">
              <w:rPr>
                <w:rFonts w:eastAsiaTheme="minorEastAsia"/>
                <w:b/>
                <w:sz w:val="22"/>
                <w:szCs w:val="22"/>
              </w:rPr>
              <w:t>Date</w:t>
            </w:r>
          </w:p>
        </w:tc>
        <w:tc>
          <w:tcPr>
            <w:tcW w:w="5490" w:type="dxa"/>
          </w:tcPr>
          <w:p w14:paraId="5F2C1B29" w14:textId="77777777" w:rsidR="007A4FD9" w:rsidRPr="0062551B" w:rsidRDefault="007A4FD9" w:rsidP="00F26DBF">
            <w:pPr>
              <w:rPr>
                <w:rFonts w:eastAsiaTheme="minorEastAsia"/>
                <w:b/>
                <w:sz w:val="22"/>
                <w:szCs w:val="22"/>
              </w:rPr>
            </w:pPr>
            <w:r w:rsidRPr="0062551B">
              <w:rPr>
                <w:rFonts w:eastAsiaTheme="minorEastAsia"/>
                <w:b/>
                <w:sz w:val="22"/>
                <w:szCs w:val="22"/>
              </w:rPr>
              <w:t>Comments</w:t>
            </w:r>
          </w:p>
        </w:tc>
      </w:tr>
      <w:tr w:rsidR="007A4FD9" w14:paraId="39339031" w14:textId="77777777" w:rsidTr="00F26DBF">
        <w:tc>
          <w:tcPr>
            <w:tcW w:w="1975" w:type="dxa"/>
          </w:tcPr>
          <w:p w14:paraId="327B89A6" w14:textId="5FD81683" w:rsidR="007A4FD9" w:rsidRDefault="00866833" w:rsidP="00F26DBF">
            <w:pPr>
              <w:rPr>
                <w:rFonts w:eastAsiaTheme="minorEastAsia"/>
                <w:sz w:val="22"/>
                <w:szCs w:val="22"/>
              </w:rPr>
            </w:pPr>
            <w:r>
              <w:rPr>
                <w:rFonts w:eastAsiaTheme="minorEastAsia"/>
                <w:sz w:val="22"/>
                <w:szCs w:val="22"/>
              </w:rPr>
              <w:t>20-093</w:t>
            </w:r>
          </w:p>
        </w:tc>
        <w:tc>
          <w:tcPr>
            <w:tcW w:w="1260" w:type="dxa"/>
          </w:tcPr>
          <w:p w14:paraId="485C7C39" w14:textId="3258EA33" w:rsidR="007A4FD9" w:rsidRDefault="00BF7CE6" w:rsidP="00F26DBF">
            <w:pPr>
              <w:rPr>
                <w:rFonts w:eastAsiaTheme="minorEastAsia"/>
                <w:sz w:val="22"/>
                <w:szCs w:val="22"/>
              </w:rPr>
            </w:pPr>
            <w:r>
              <w:rPr>
                <w:rFonts w:eastAsiaTheme="minorEastAsia"/>
                <w:sz w:val="22"/>
                <w:szCs w:val="22"/>
              </w:rPr>
              <w:t>2020-11-20</w:t>
            </w:r>
          </w:p>
        </w:tc>
        <w:tc>
          <w:tcPr>
            <w:tcW w:w="5490" w:type="dxa"/>
          </w:tcPr>
          <w:p w14:paraId="1F166529" w14:textId="77777777" w:rsidR="007A4FD9" w:rsidRDefault="007A4FD9" w:rsidP="00F26DBF">
            <w:pPr>
              <w:rPr>
                <w:rFonts w:eastAsiaTheme="minorEastAsia"/>
                <w:sz w:val="22"/>
                <w:szCs w:val="22"/>
              </w:rPr>
            </w:pPr>
            <w:r>
              <w:rPr>
                <w:rFonts w:eastAsiaTheme="minorEastAsia"/>
                <w:sz w:val="22"/>
                <w:szCs w:val="22"/>
              </w:rPr>
              <w:t>Initial document upload to pending</w:t>
            </w:r>
          </w:p>
        </w:tc>
      </w:tr>
      <w:tr w:rsidR="00BF7CE6" w14:paraId="64DFAE70" w14:textId="77777777" w:rsidTr="00F26DBF">
        <w:tc>
          <w:tcPr>
            <w:tcW w:w="1975" w:type="dxa"/>
          </w:tcPr>
          <w:p w14:paraId="0A2F676B" w14:textId="0E607223" w:rsidR="00BF7CE6" w:rsidRDefault="00EC07CF" w:rsidP="00F26DBF">
            <w:pPr>
              <w:rPr>
                <w:rFonts w:eastAsiaTheme="minorEastAsia"/>
                <w:sz w:val="22"/>
                <w:szCs w:val="22"/>
              </w:rPr>
            </w:pPr>
            <w:r>
              <w:rPr>
                <w:rFonts w:eastAsiaTheme="minorEastAsia"/>
                <w:sz w:val="22"/>
                <w:szCs w:val="22"/>
              </w:rPr>
              <w:t>20-093r1</w:t>
            </w:r>
          </w:p>
        </w:tc>
        <w:tc>
          <w:tcPr>
            <w:tcW w:w="1260" w:type="dxa"/>
          </w:tcPr>
          <w:p w14:paraId="579F2F83" w14:textId="38B9B08D" w:rsidR="00BF7CE6" w:rsidRDefault="00EC07CF" w:rsidP="00F26DBF">
            <w:pPr>
              <w:rPr>
                <w:rFonts w:eastAsiaTheme="minorEastAsia"/>
                <w:sz w:val="22"/>
                <w:szCs w:val="22"/>
              </w:rPr>
            </w:pPr>
            <w:r>
              <w:rPr>
                <w:rFonts w:eastAsiaTheme="minorEastAsia"/>
                <w:sz w:val="22"/>
                <w:szCs w:val="22"/>
              </w:rPr>
              <w:t>2020-12-15</w:t>
            </w:r>
          </w:p>
        </w:tc>
        <w:tc>
          <w:tcPr>
            <w:tcW w:w="5490" w:type="dxa"/>
          </w:tcPr>
          <w:p w14:paraId="2E393CD6" w14:textId="5290C92A" w:rsidR="00BF7CE6" w:rsidRDefault="00EC07CF" w:rsidP="00F26DBF">
            <w:pPr>
              <w:rPr>
                <w:rFonts w:eastAsiaTheme="minorEastAsia"/>
                <w:sz w:val="22"/>
                <w:szCs w:val="22"/>
              </w:rPr>
            </w:pPr>
            <w:r>
              <w:rPr>
                <w:rFonts w:eastAsiaTheme="minorEastAsia"/>
                <w:sz w:val="22"/>
                <w:szCs w:val="22"/>
              </w:rPr>
              <w:t>Update submitters</w:t>
            </w:r>
            <w:r w:rsidR="00831E3E">
              <w:rPr>
                <w:rFonts w:eastAsiaTheme="minorEastAsia"/>
                <w:sz w:val="22"/>
                <w:szCs w:val="22"/>
              </w:rPr>
              <w:t xml:space="preserve">, </w:t>
            </w:r>
            <w:r>
              <w:rPr>
                <w:rFonts w:eastAsiaTheme="minorEastAsia"/>
                <w:sz w:val="22"/>
                <w:szCs w:val="22"/>
              </w:rPr>
              <w:t>example links</w:t>
            </w:r>
            <w:r w:rsidR="00831E3E">
              <w:rPr>
                <w:rFonts w:eastAsiaTheme="minorEastAsia"/>
                <w:sz w:val="22"/>
                <w:szCs w:val="22"/>
              </w:rPr>
              <w:t>, editor</w:t>
            </w:r>
            <w:r w:rsidR="00FF30F4">
              <w:rPr>
                <w:rFonts w:eastAsiaTheme="minorEastAsia"/>
                <w:sz w:val="22"/>
                <w:szCs w:val="22"/>
              </w:rPr>
              <w:t>ial</w:t>
            </w:r>
            <w:r w:rsidR="00CD7FD3">
              <w:rPr>
                <w:rFonts w:eastAsiaTheme="minorEastAsia"/>
                <w:sz w:val="22"/>
                <w:szCs w:val="22"/>
              </w:rPr>
              <w:t xml:space="preserve"> updates</w:t>
            </w:r>
          </w:p>
        </w:tc>
      </w:tr>
      <w:tr w:rsidR="00BF7CE6" w14:paraId="0A525F33" w14:textId="77777777" w:rsidTr="00F26DBF">
        <w:tc>
          <w:tcPr>
            <w:tcW w:w="1975" w:type="dxa"/>
          </w:tcPr>
          <w:p w14:paraId="7433F093" w14:textId="749843B6" w:rsidR="00BF7CE6" w:rsidRDefault="00BF7CE6" w:rsidP="00F26DBF">
            <w:pPr>
              <w:rPr>
                <w:rFonts w:eastAsiaTheme="minorEastAsia"/>
                <w:sz w:val="22"/>
                <w:szCs w:val="22"/>
              </w:rPr>
            </w:pPr>
          </w:p>
        </w:tc>
        <w:tc>
          <w:tcPr>
            <w:tcW w:w="1260" w:type="dxa"/>
          </w:tcPr>
          <w:p w14:paraId="07A13B34" w14:textId="703677A1" w:rsidR="00BF7CE6" w:rsidRDefault="00BF7CE6" w:rsidP="00F26DBF">
            <w:pPr>
              <w:rPr>
                <w:rFonts w:eastAsiaTheme="minorEastAsia"/>
                <w:sz w:val="22"/>
                <w:szCs w:val="22"/>
              </w:rPr>
            </w:pPr>
          </w:p>
        </w:tc>
        <w:tc>
          <w:tcPr>
            <w:tcW w:w="5490" w:type="dxa"/>
          </w:tcPr>
          <w:p w14:paraId="4F6900D9" w14:textId="72E5AD4E" w:rsidR="00BF7CE6" w:rsidRDefault="00BF7CE6" w:rsidP="00F26DBF">
            <w:pPr>
              <w:rPr>
                <w:rFonts w:eastAsiaTheme="minorEastAsia"/>
                <w:sz w:val="22"/>
                <w:szCs w:val="22"/>
              </w:rPr>
            </w:pPr>
          </w:p>
        </w:tc>
      </w:tr>
      <w:tr w:rsidR="00BF7CE6" w14:paraId="37B74820" w14:textId="77777777" w:rsidTr="00F26DBF">
        <w:tc>
          <w:tcPr>
            <w:tcW w:w="1975" w:type="dxa"/>
          </w:tcPr>
          <w:p w14:paraId="151ADD41" w14:textId="529156EF" w:rsidR="00BF7CE6" w:rsidRDefault="00BF7CE6" w:rsidP="00F26DBF">
            <w:pPr>
              <w:rPr>
                <w:rFonts w:eastAsiaTheme="minorEastAsia"/>
                <w:sz w:val="22"/>
                <w:szCs w:val="22"/>
              </w:rPr>
            </w:pPr>
          </w:p>
        </w:tc>
        <w:tc>
          <w:tcPr>
            <w:tcW w:w="1260" w:type="dxa"/>
          </w:tcPr>
          <w:p w14:paraId="42A6C328" w14:textId="6333BAC7" w:rsidR="00BF7CE6" w:rsidRDefault="00BF7CE6" w:rsidP="00F26DBF">
            <w:pPr>
              <w:rPr>
                <w:rFonts w:eastAsiaTheme="minorEastAsia"/>
                <w:sz w:val="22"/>
                <w:szCs w:val="22"/>
              </w:rPr>
            </w:pPr>
          </w:p>
        </w:tc>
        <w:tc>
          <w:tcPr>
            <w:tcW w:w="5490" w:type="dxa"/>
          </w:tcPr>
          <w:p w14:paraId="68D7BE95" w14:textId="106A906F" w:rsidR="00BF7CE6" w:rsidRDefault="00BF7CE6" w:rsidP="00F26DBF">
            <w:pPr>
              <w:rPr>
                <w:rFonts w:eastAsiaTheme="minorEastAsia"/>
                <w:sz w:val="22"/>
                <w:szCs w:val="22"/>
              </w:rPr>
            </w:pPr>
          </w:p>
        </w:tc>
      </w:tr>
      <w:tr w:rsidR="00BF7CE6" w14:paraId="0879AD11" w14:textId="77777777" w:rsidTr="00F26DBF">
        <w:tc>
          <w:tcPr>
            <w:tcW w:w="1975" w:type="dxa"/>
          </w:tcPr>
          <w:p w14:paraId="04D0D26E" w14:textId="7D3FB560" w:rsidR="00BF7CE6" w:rsidRDefault="00BF7CE6" w:rsidP="00F26DBF">
            <w:pPr>
              <w:rPr>
                <w:rFonts w:eastAsiaTheme="minorEastAsia"/>
                <w:sz w:val="22"/>
                <w:szCs w:val="22"/>
              </w:rPr>
            </w:pPr>
          </w:p>
        </w:tc>
        <w:tc>
          <w:tcPr>
            <w:tcW w:w="1260" w:type="dxa"/>
          </w:tcPr>
          <w:p w14:paraId="5A257F6E" w14:textId="7F265960" w:rsidR="00BF7CE6" w:rsidRDefault="00BF7CE6" w:rsidP="00F26DBF">
            <w:pPr>
              <w:rPr>
                <w:rFonts w:eastAsiaTheme="minorEastAsia"/>
                <w:sz w:val="22"/>
                <w:szCs w:val="22"/>
              </w:rPr>
            </w:pPr>
          </w:p>
        </w:tc>
        <w:tc>
          <w:tcPr>
            <w:tcW w:w="5490" w:type="dxa"/>
          </w:tcPr>
          <w:p w14:paraId="6B968503" w14:textId="2CC0E538" w:rsidR="00BF7CE6" w:rsidRDefault="00BF7CE6" w:rsidP="00F26DBF">
            <w:pPr>
              <w:rPr>
                <w:rFonts w:eastAsiaTheme="minorEastAsia"/>
                <w:sz w:val="22"/>
                <w:szCs w:val="22"/>
              </w:rPr>
            </w:pPr>
          </w:p>
        </w:tc>
      </w:tr>
    </w:tbl>
    <w:p w14:paraId="2440E2DE" w14:textId="77777777" w:rsidR="007A4FD9" w:rsidRPr="00FC7060" w:rsidRDefault="007A4FD9" w:rsidP="00E9582C">
      <w:pPr>
        <w:rPr>
          <w:rFonts w:eastAsiaTheme="minorEastAsia"/>
          <w:sz w:val="24"/>
          <w:szCs w:val="24"/>
        </w:rPr>
      </w:pPr>
    </w:p>
    <w:sectPr w:rsidR="007A4FD9" w:rsidRPr="00FC7060">
      <w:footerReference w:type="default" r:id="rId49"/>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CD45AB" w14:textId="77777777" w:rsidR="00E14024" w:rsidRDefault="00E14024">
      <w:pPr>
        <w:spacing w:before="0" w:after="0"/>
      </w:pPr>
      <w:r>
        <w:separator/>
      </w:r>
    </w:p>
  </w:endnote>
  <w:endnote w:type="continuationSeparator" w:id="0">
    <w:p w14:paraId="375CC1BA" w14:textId="77777777" w:rsidR="00E14024" w:rsidRDefault="00E1402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0C377" w14:textId="7C73401D" w:rsidR="00F26DBF" w:rsidRDefault="005D3D51">
    <w:pPr>
      <w:pStyle w:val="Footer"/>
    </w:pPr>
    <w:r>
      <w:t>20-093</w:t>
    </w:r>
    <w:r w:rsidR="00EC07CF">
      <w:t>r1</w:t>
    </w:r>
    <w:r w:rsidR="00F26DBF">
      <w:tab/>
      <w:t xml:space="preserve">Page </w:t>
    </w:r>
    <w:r w:rsidR="00F26DBF">
      <w:rPr>
        <w:rStyle w:val="PageNumber"/>
      </w:rPr>
      <w:fldChar w:fldCharType="begin"/>
    </w:r>
    <w:r w:rsidR="00F26DBF">
      <w:rPr>
        <w:rStyle w:val="PageNumber"/>
      </w:rPr>
      <w:instrText xml:space="preserve"> PAGE </w:instrText>
    </w:r>
    <w:r w:rsidR="00F26DBF">
      <w:rPr>
        <w:rStyle w:val="PageNumber"/>
      </w:rPr>
      <w:fldChar w:fldCharType="separate"/>
    </w:r>
    <w:r w:rsidR="00FE3DA3">
      <w:rPr>
        <w:rStyle w:val="PageNumber"/>
        <w:noProof/>
      </w:rPr>
      <w:t>1</w:t>
    </w:r>
    <w:r w:rsidR="00F26DBF">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6F0F3B" w14:textId="77777777" w:rsidR="00E14024" w:rsidRDefault="00E14024">
      <w:pPr>
        <w:spacing w:before="0" w:after="0"/>
      </w:pPr>
      <w:r>
        <w:separator/>
      </w:r>
    </w:p>
  </w:footnote>
  <w:footnote w:type="continuationSeparator" w:id="0">
    <w:p w14:paraId="6D330D2C" w14:textId="77777777" w:rsidR="00E14024" w:rsidRDefault="00E14024">
      <w:pPr>
        <w:spacing w:before="0" w:after="0"/>
      </w:pPr>
      <w:r>
        <w:continuationSeparator/>
      </w:r>
    </w:p>
  </w:footnote>
  <w:footnote w:id="1">
    <w:p w14:paraId="530B8F45" w14:textId="77777777" w:rsidR="00F26DBF" w:rsidRDefault="00F26DBF">
      <w:pPr>
        <w:pStyle w:val="FootnoteText"/>
      </w:pPr>
      <w:r>
        <w:rPr>
          <w:rStyle w:val="FootnoteReference"/>
        </w:rPr>
        <w:footnoteRef/>
      </w:r>
      <w:r>
        <w:t xml:space="preserve"> Please note that the content at that location will be updated with the new elements of the I3S Specification as indicated in this justification document. However, since the I3S “sandbox” is maintained in a GitHub repository, the original 2017 content used for the snapshot will always be available for review.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AA62B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B"/>
    <w:multiLevelType w:val="multilevel"/>
    <w:tmpl w:val="009CA262"/>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15:restartNumberingAfterBreak="0">
    <w:nsid w:val="0A0D4C09"/>
    <w:multiLevelType w:val="hybridMultilevel"/>
    <w:tmpl w:val="8AD6AEB6"/>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0A7020C9"/>
    <w:multiLevelType w:val="hybridMultilevel"/>
    <w:tmpl w:val="D10E82D2"/>
    <w:lvl w:ilvl="0" w:tplc="A726E13C">
      <w:start w:val="1"/>
      <w:numFmt w:val="decimal"/>
      <w:lvlText w:val="%1."/>
      <w:lvlJc w:val="left"/>
      <w:pPr>
        <w:tabs>
          <w:tab w:val="num" w:pos="720"/>
        </w:tabs>
        <w:ind w:left="720" w:hanging="360"/>
      </w:pPr>
    </w:lvl>
    <w:lvl w:ilvl="1" w:tplc="4C9ED38A" w:tentative="1">
      <w:start w:val="1"/>
      <w:numFmt w:val="decimal"/>
      <w:lvlText w:val="%2."/>
      <w:lvlJc w:val="left"/>
      <w:pPr>
        <w:tabs>
          <w:tab w:val="num" w:pos="1440"/>
        </w:tabs>
        <w:ind w:left="1440" w:hanging="360"/>
      </w:pPr>
    </w:lvl>
    <w:lvl w:ilvl="2" w:tplc="DAD49022" w:tentative="1">
      <w:start w:val="1"/>
      <w:numFmt w:val="decimal"/>
      <w:lvlText w:val="%3."/>
      <w:lvlJc w:val="left"/>
      <w:pPr>
        <w:tabs>
          <w:tab w:val="num" w:pos="2160"/>
        </w:tabs>
        <w:ind w:left="2160" w:hanging="360"/>
      </w:pPr>
    </w:lvl>
    <w:lvl w:ilvl="3" w:tplc="CA301F0C" w:tentative="1">
      <w:start w:val="1"/>
      <w:numFmt w:val="decimal"/>
      <w:lvlText w:val="%4."/>
      <w:lvlJc w:val="left"/>
      <w:pPr>
        <w:tabs>
          <w:tab w:val="num" w:pos="2880"/>
        </w:tabs>
        <w:ind w:left="2880" w:hanging="360"/>
      </w:pPr>
    </w:lvl>
    <w:lvl w:ilvl="4" w:tplc="842C1348" w:tentative="1">
      <w:start w:val="1"/>
      <w:numFmt w:val="decimal"/>
      <w:lvlText w:val="%5."/>
      <w:lvlJc w:val="left"/>
      <w:pPr>
        <w:tabs>
          <w:tab w:val="num" w:pos="3600"/>
        </w:tabs>
        <w:ind w:left="3600" w:hanging="360"/>
      </w:pPr>
    </w:lvl>
    <w:lvl w:ilvl="5" w:tplc="F846452E" w:tentative="1">
      <w:start w:val="1"/>
      <w:numFmt w:val="decimal"/>
      <w:lvlText w:val="%6."/>
      <w:lvlJc w:val="left"/>
      <w:pPr>
        <w:tabs>
          <w:tab w:val="num" w:pos="4320"/>
        </w:tabs>
        <w:ind w:left="4320" w:hanging="360"/>
      </w:pPr>
    </w:lvl>
    <w:lvl w:ilvl="6" w:tplc="4B266508" w:tentative="1">
      <w:start w:val="1"/>
      <w:numFmt w:val="decimal"/>
      <w:lvlText w:val="%7."/>
      <w:lvlJc w:val="left"/>
      <w:pPr>
        <w:tabs>
          <w:tab w:val="num" w:pos="5040"/>
        </w:tabs>
        <w:ind w:left="5040" w:hanging="360"/>
      </w:pPr>
    </w:lvl>
    <w:lvl w:ilvl="7" w:tplc="5366BFA0" w:tentative="1">
      <w:start w:val="1"/>
      <w:numFmt w:val="decimal"/>
      <w:lvlText w:val="%8."/>
      <w:lvlJc w:val="left"/>
      <w:pPr>
        <w:tabs>
          <w:tab w:val="num" w:pos="5760"/>
        </w:tabs>
        <w:ind w:left="5760" w:hanging="360"/>
      </w:pPr>
    </w:lvl>
    <w:lvl w:ilvl="8" w:tplc="E9C610D2" w:tentative="1">
      <w:start w:val="1"/>
      <w:numFmt w:val="decimal"/>
      <w:lvlText w:val="%9."/>
      <w:lvlJc w:val="left"/>
      <w:pPr>
        <w:tabs>
          <w:tab w:val="num" w:pos="6480"/>
        </w:tabs>
        <w:ind w:left="6480" w:hanging="360"/>
      </w:pPr>
    </w:lvl>
  </w:abstractNum>
  <w:abstractNum w:abstractNumId="4" w15:restartNumberingAfterBreak="0">
    <w:nsid w:val="168D476E"/>
    <w:multiLevelType w:val="hybridMultilevel"/>
    <w:tmpl w:val="24949796"/>
    <w:lvl w:ilvl="0" w:tplc="0448860C">
      <w:start w:val="1"/>
      <w:numFmt w:val="decimal"/>
      <w:lvlText w:val="%1."/>
      <w:lvlJc w:val="left"/>
      <w:pPr>
        <w:ind w:left="720" w:hanging="360"/>
      </w:pPr>
    </w:lvl>
    <w:lvl w:ilvl="1" w:tplc="0004EAEE">
      <w:start w:val="1"/>
      <w:numFmt w:val="lowerLetter"/>
      <w:lvlText w:val="%2."/>
      <w:lvlJc w:val="left"/>
      <w:pPr>
        <w:ind w:left="1440" w:hanging="360"/>
      </w:pPr>
    </w:lvl>
    <w:lvl w:ilvl="2" w:tplc="31504954">
      <w:start w:val="1"/>
      <w:numFmt w:val="lowerRoman"/>
      <w:lvlText w:val="%3."/>
      <w:lvlJc w:val="right"/>
      <w:pPr>
        <w:ind w:left="2160" w:hanging="180"/>
      </w:pPr>
    </w:lvl>
    <w:lvl w:ilvl="3" w:tplc="80B06B06">
      <w:start w:val="1"/>
      <w:numFmt w:val="decimal"/>
      <w:lvlText w:val="%4."/>
      <w:lvlJc w:val="left"/>
      <w:pPr>
        <w:ind w:left="2880" w:hanging="360"/>
      </w:pPr>
    </w:lvl>
    <w:lvl w:ilvl="4" w:tplc="315014E6">
      <w:start w:val="1"/>
      <w:numFmt w:val="lowerLetter"/>
      <w:lvlText w:val="%5."/>
      <w:lvlJc w:val="left"/>
      <w:pPr>
        <w:ind w:left="3600" w:hanging="360"/>
      </w:pPr>
    </w:lvl>
    <w:lvl w:ilvl="5" w:tplc="414452DA">
      <w:start w:val="1"/>
      <w:numFmt w:val="lowerRoman"/>
      <w:lvlText w:val="%6."/>
      <w:lvlJc w:val="right"/>
      <w:pPr>
        <w:ind w:left="4320" w:hanging="180"/>
      </w:pPr>
    </w:lvl>
    <w:lvl w:ilvl="6" w:tplc="D6D0A6EE">
      <w:start w:val="1"/>
      <w:numFmt w:val="decimal"/>
      <w:lvlText w:val="%7."/>
      <w:lvlJc w:val="left"/>
      <w:pPr>
        <w:ind w:left="5040" w:hanging="360"/>
      </w:pPr>
    </w:lvl>
    <w:lvl w:ilvl="7" w:tplc="86DC3B74">
      <w:start w:val="1"/>
      <w:numFmt w:val="lowerLetter"/>
      <w:lvlText w:val="%8."/>
      <w:lvlJc w:val="left"/>
      <w:pPr>
        <w:ind w:left="5760" w:hanging="360"/>
      </w:pPr>
    </w:lvl>
    <w:lvl w:ilvl="8" w:tplc="1BBA1DC4">
      <w:start w:val="1"/>
      <w:numFmt w:val="lowerRoman"/>
      <w:lvlText w:val="%9."/>
      <w:lvlJc w:val="right"/>
      <w:pPr>
        <w:ind w:left="6480" w:hanging="180"/>
      </w:pPr>
    </w:lvl>
  </w:abstractNum>
  <w:abstractNum w:abstractNumId="5" w15:restartNumberingAfterBreak="0">
    <w:nsid w:val="230D58AC"/>
    <w:multiLevelType w:val="hybridMultilevel"/>
    <w:tmpl w:val="FF9490B0"/>
    <w:lvl w:ilvl="0" w:tplc="39B063CC">
      <w:start w:val="1"/>
      <w:numFmt w:val="decimal"/>
      <w:lvlText w:val="%1."/>
      <w:lvlJc w:val="left"/>
      <w:pPr>
        <w:ind w:left="720" w:hanging="360"/>
      </w:pPr>
    </w:lvl>
    <w:lvl w:ilvl="1" w:tplc="FE6C028A">
      <w:start w:val="1"/>
      <w:numFmt w:val="lowerLetter"/>
      <w:lvlText w:val="%2."/>
      <w:lvlJc w:val="left"/>
      <w:pPr>
        <w:ind w:left="1440" w:hanging="360"/>
      </w:pPr>
    </w:lvl>
    <w:lvl w:ilvl="2" w:tplc="BADAAF76">
      <w:start w:val="1"/>
      <w:numFmt w:val="lowerRoman"/>
      <w:lvlText w:val="%3."/>
      <w:lvlJc w:val="right"/>
      <w:pPr>
        <w:ind w:left="2160" w:hanging="180"/>
      </w:pPr>
    </w:lvl>
    <w:lvl w:ilvl="3" w:tplc="E6527A14">
      <w:start w:val="1"/>
      <w:numFmt w:val="decimal"/>
      <w:lvlText w:val="%4."/>
      <w:lvlJc w:val="left"/>
      <w:pPr>
        <w:ind w:left="2880" w:hanging="360"/>
      </w:pPr>
    </w:lvl>
    <w:lvl w:ilvl="4" w:tplc="B6F2F4D0">
      <w:start w:val="1"/>
      <w:numFmt w:val="lowerLetter"/>
      <w:lvlText w:val="%5."/>
      <w:lvlJc w:val="left"/>
      <w:pPr>
        <w:ind w:left="3600" w:hanging="360"/>
      </w:pPr>
    </w:lvl>
    <w:lvl w:ilvl="5" w:tplc="4F9A4618">
      <w:start w:val="1"/>
      <w:numFmt w:val="lowerRoman"/>
      <w:lvlText w:val="%6."/>
      <w:lvlJc w:val="right"/>
      <w:pPr>
        <w:ind w:left="4320" w:hanging="180"/>
      </w:pPr>
    </w:lvl>
    <w:lvl w:ilvl="6" w:tplc="6EB446D2">
      <w:start w:val="1"/>
      <w:numFmt w:val="decimal"/>
      <w:lvlText w:val="%7."/>
      <w:lvlJc w:val="left"/>
      <w:pPr>
        <w:ind w:left="5040" w:hanging="360"/>
      </w:pPr>
    </w:lvl>
    <w:lvl w:ilvl="7" w:tplc="69B81666">
      <w:start w:val="1"/>
      <w:numFmt w:val="lowerLetter"/>
      <w:lvlText w:val="%8."/>
      <w:lvlJc w:val="left"/>
      <w:pPr>
        <w:ind w:left="5760" w:hanging="360"/>
      </w:pPr>
    </w:lvl>
    <w:lvl w:ilvl="8" w:tplc="8AAC4D00">
      <w:start w:val="1"/>
      <w:numFmt w:val="lowerRoman"/>
      <w:lvlText w:val="%9."/>
      <w:lvlJc w:val="right"/>
      <w:pPr>
        <w:ind w:left="6480" w:hanging="180"/>
      </w:pPr>
    </w:lvl>
  </w:abstractNum>
  <w:abstractNum w:abstractNumId="6" w15:restartNumberingAfterBreak="0">
    <w:nsid w:val="25AC7F55"/>
    <w:multiLevelType w:val="hybridMultilevel"/>
    <w:tmpl w:val="49D62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DF0D75"/>
    <w:multiLevelType w:val="hybridMultilevel"/>
    <w:tmpl w:val="E500C68E"/>
    <w:lvl w:ilvl="0" w:tplc="6FA46F1E">
      <w:start w:val="1"/>
      <w:numFmt w:val="bullet"/>
      <w:lvlText w:val=""/>
      <w:lvlJc w:val="left"/>
      <w:pPr>
        <w:tabs>
          <w:tab w:val="num" w:pos="720"/>
        </w:tabs>
        <w:ind w:left="720" w:hanging="360"/>
      </w:pPr>
      <w:rPr>
        <w:rFonts w:ascii="Symbol" w:hAnsi="Symbol" w:hint="default"/>
        <w:sz w:val="20"/>
      </w:rPr>
    </w:lvl>
    <w:lvl w:ilvl="1" w:tplc="3A74C8F2">
      <w:start w:val="1"/>
      <w:numFmt w:val="bullet"/>
      <w:lvlText w:val="o"/>
      <w:lvlJc w:val="left"/>
      <w:pPr>
        <w:tabs>
          <w:tab w:val="num" w:pos="1440"/>
        </w:tabs>
        <w:ind w:left="1440" w:hanging="360"/>
      </w:pPr>
      <w:rPr>
        <w:rFonts w:ascii="Courier New" w:hAnsi="Courier New" w:cs="Times New Roman" w:hint="default"/>
        <w:sz w:val="20"/>
      </w:rPr>
    </w:lvl>
    <w:lvl w:ilvl="2" w:tplc="7DA46D5E">
      <w:start w:val="1"/>
      <w:numFmt w:val="bullet"/>
      <w:lvlText w:val=""/>
      <w:lvlJc w:val="left"/>
      <w:pPr>
        <w:tabs>
          <w:tab w:val="num" w:pos="2160"/>
        </w:tabs>
        <w:ind w:left="2160" w:hanging="360"/>
      </w:pPr>
      <w:rPr>
        <w:rFonts w:ascii="Wingdings" w:hAnsi="Wingdings" w:hint="default"/>
        <w:sz w:val="20"/>
      </w:rPr>
    </w:lvl>
    <w:lvl w:ilvl="3" w:tplc="4A7A9C8E">
      <w:start w:val="1"/>
      <w:numFmt w:val="bullet"/>
      <w:lvlText w:val=""/>
      <w:lvlJc w:val="left"/>
      <w:pPr>
        <w:tabs>
          <w:tab w:val="num" w:pos="2880"/>
        </w:tabs>
        <w:ind w:left="2880" w:hanging="360"/>
      </w:pPr>
      <w:rPr>
        <w:rFonts w:ascii="Wingdings" w:hAnsi="Wingdings" w:hint="default"/>
        <w:sz w:val="20"/>
      </w:rPr>
    </w:lvl>
    <w:lvl w:ilvl="4" w:tplc="663219C6">
      <w:start w:val="1"/>
      <w:numFmt w:val="bullet"/>
      <w:lvlText w:val=""/>
      <w:lvlJc w:val="left"/>
      <w:pPr>
        <w:tabs>
          <w:tab w:val="num" w:pos="3600"/>
        </w:tabs>
        <w:ind w:left="3600" w:hanging="360"/>
      </w:pPr>
      <w:rPr>
        <w:rFonts w:ascii="Wingdings" w:hAnsi="Wingdings" w:hint="default"/>
        <w:sz w:val="20"/>
      </w:rPr>
    </w:lvl>
    <w:lvl w:ilvl="5" w:tplc="3536D8C8">
      <w:start w:val="1"/>
      <w:numFmt w:val="bullet"/>
      <w:lvlText w:val=""/>
      <w:lvlJc w:val="left"/>
      <w:pPr>
        <w:tabs>
          <w:tab w:val="num" w:pos="4320"/>
        </w:tabs>
        <w:ind w:left="4320" w:hanging="360"/>
      </w:pPr>
      <w:rPr>
        <w:rFonts w:ascii="Wingdings" w:hAnsi="Wingdings" w:hint="default"/>
        <w:sz w:val="20"/>
      </w:rPr>
    </w:lvl>
    <w:lvl w:ilvl="6" w:tplc="19D45A0A">
      <w:start w:val="1"/>
      <w:numFmt w:val="bullet"/>
      <w:lvlText w:val=""/>
      <w:lvlJc w:val="left"/>
      <w:pPr>
        <w:tabs>
          <w:tab w:val="num" w:pos="5040"/>
        </w:tabs>
        <w:ind w:left="5040" w:hanging="360"/>
      </w:pPr>
      <w:rPr>
        <w:rFonts w:ascii="Wingdings" w:hAnsi="Wingdings" w:hint="default"/>
        <w:sz w:val="20"/>
      </w:rPr>
    </w:lvl>
    <w:lvl w:ilvl="7" w:tplc="C8CA74F0">
      <w:start w:val="1"/>
      <w:numFmt w:val="bullet"/>
      <w:lvlText w:val=""/>
      <w:lvlJc w:val="left"/>
      <w:pPr>
        <w:tabs>
          <w:tab w:val="num" w:pos="5760"/>
        </w:tabs>
        <w:ind w:left="5760" w:hanging="360"/>
      </w:pPr>
      <w:rPr>
        <w:rFonts w:ascii="Wingdings" w:hAnsi="Wingdings" w:hint="default"/>
        <w:sz w:val="20"/>
      </w:rPr>
    </w:lvl>
    <w:lvl w:ilvl="8" w:tplc="BA0E1CF0">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46213A"/>
    <w:multiLevelType w:val="hybridMultilevel"/>
    <w:tmpl w:val="E78A52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A15212B"/>
    <w:multiLevelType w:val="hybridMultilevel"/>
    <w:tmpl w:val="4086A3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D10FFE"/>
    <w:multiLevelType w:val="hybridMultilevel"/>
    <w:tmpl w:val="E9F04822"/>
    <w:lvl w:ilvl="0" w:tplc="FF3433D8">
      <w:start w:val="6"/>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2CD19A5"/>
    <w:multiLevelType w:val="hybridMultilevel"/>
    <w:tmpl w:val="5E7AFACA"/>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F56C14"/>
    <w:multiLevelType w:val="hybridMultilevel"/>
    <w:tmpl w:val="1F94DA70"/>
    <w:lvl w:ilvl="0" w:tplc="6D48BF0E">
      <w:start w:val="1"/>
      <w:numFmt w:val="bullet"/>
      <w:lvlText w:val=""/>
      <w:lvlJc w:val="left"/>
      <w:pPr>
        <w:tabs>
          <w:tab w:val="num" w:pos="720"/>
        </w:tabs>
        <w:ind w:left="720" w:hanging="360"/>
      </w:pPr>
      <w:rPr>
        <w:rFonts w:ascii="Symbol" w:hAnsi="Symbol" w:hint="default"/>
        <w:sz w:val="20"/>
      </w:rPr>
    </w:lvl>
    <w:lvl w:ilvl="1" w:tplc="FF027D9E" w:tentative="1">
      <w:start w:val="1"/>
      <w:numFmt w:val="bullet"/>
      <w:lvlText w:val="o"/>
      <w:lvlJc w:val="left"/>
      <w:pPr>
        <w:tabs>
          <w:tab w:val="num" w:pos="1440"/>
        </w:tabs>
        <w:ind w:left="1440" w:hanging="360"/>
      </w:pPr>
      <w:rPr>
        <w:rFonts w:ascii="Courier New" w:hAnsi="Courier New" w:hint="default"/>
        <w:sz w:val="20"/>
      </w:rPr>
    </w:lvl>
    <w:lvl w:ilvl="2" w:tplc="805CBDCC" w:tentative="1">
      <w:start w:val="1"/>
      <w:numFmt w:val="bullet"/>
      <w:lvlText w:val=""/>
      <w:lvlJc w:val="left"/>
      <w:pPr>
        <w:tabs>
          <w:tab w:val="num" w:pos="2160"/>
        </w:tabs>
        <w:ind w:left="2160" w:hanging="360"/>
      </w:pPr>
      <w:rPr>
        <w:rFonts w:ascii="Wingdings" w:hAnsi="Wingdings" w:hint="default"/>
        <w:sz w:val="20"/>
      </w:rPr>
    </w:lvl>
    <w:lvl w:ilvl="3" w:tplc="E880047E" w:tentative="1">
      <w:start w:val="1"/>
      <w:numFmt w:val="bullet"/>
      <w:lvlText w:val=""/>
      <w:lvlJc w:val="left"/>
      <w:pPr>
        <w:tabs>
          <w:tab w:val="num" w:pos="2880"/>
        </w:tabs>
        <w:ind w:left="2880" w:hanging="360"/>
      </w:pPr>
      <w:rPr>
        <w:rFonts w:ascii="Wingdings" w:hAnsi="Wingdings" w:hint="default"/>
        <w:sz w:val="20"/>
      </w:rPr>
    </w:lvl>
    <w:lvl w:ilvl="4" w:tplc="BEC04698" w:tentative="1">
      <w:start w:val="1"/>
      <w:numFmt w:val="bullet"/>
      <w:lvlText w:val=""/>
      <w:lvlJc w:val="left"/>
      <w:pPr>
        <w:tabs>
          <w:tab w:val="num" w:pos="3600"/>
        </w:tabs>
        <w:ind w:left="3600" w:hanging="360"/>
      </w:pPr>
      <w:rPr>
        <w:rFonts w:ascii="Wingdings" w:hAnsi="Wingdings" w:hint="default"/>
        <w:sz w:val="20"/>
      </w:rPr>
    </w:lvl>
    <w:lvl w:ilvl="5" w:tplc="88DA79AC" w:tentative="1">
      <w:start w:val="1"/>
      <w:numFmt w:val="bullet"/>
      <w:lvlText w:val=""/>
      <w:lvlJc w:val="left"/>
      <w:pPr>
        <w:tabs>
          <w:tab w:val="num" w:pos="4320"/>
        </w:tabs>
        <w:ind w:left="4320" w:hanging="360"/>
      </w:pPr>
      <w:rPr>
        <w:rFonts w:ascii="Wingdings" w:hAnsi="Wingdings" w:hint="default"/>
        <w:sz w:val="20"/>
      </w:rPr>
    </w:lvl>
    <w:lvl w:ilvl="6" w:tplc="227A0A4A" w:tentative="1">
      <w:start w:val="1"/>
      <w:numFmt w:val="bullet"/>
      <w:lvlText w:val=""/>
      <w:lvlJc w:val="left"/>
      <w:pPr>
        <w:tabs>
          <w:tab w:val="num" w:pos="5040"/>
        </w:tabs>
        <w:ind w:left="5040" w:hanging="360"/>
      </w:pPr>
      <w:rPr>
        <w:rFonts w:ascii="Wingdings" w:hAnsi="Wingdings" w:hint="default"/>
        <w:sz w:val="20"/>
      </w:rPr>
    </w:lvl>
    <w:lvl w:ilvl="7" w:tplc="08DE761E" w:tentative="1">
      <w:start w:val="1"/>
      <w:numFmt w:val="bullet"/>
      <w:lvlText w:val=""/>
      <w:lvlJc w:val="left"/>
      <w:pPr>
        <w:tabs>
          <w:tab w:val="num" w:pos="5760"/>
        </w:tabs>
        <w:ind w:left="5760" w:hanging="360"/>
      </w:pPr>
      <w:rPr>
        <w:rFonts w:ascii="Wingdings" w:hAnsi="Wingdings" w:hint="default"/>
        <w:sz w:val="20"/>
      </w:rPr>
    </w:lvl>
    <w:lvl w:ilvl="8" w:tplc="D2A4820E"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636B11"/>
    <w:multiLevelType w:val="hybridMultilevel"/>
    <w:tmpl w:val="8C7AA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C44319"/>
    <w:multiLevelType w:val="hybridMultilevel"/>
    <w:tmpl w:val="A58EAAEE"/>
    <w:lvl w:ilvl="0" w:tplc="8E5028A8">
      <w:start w:val="1"/>
      <w:numFmt w:val="bullet"/>
      <w:lvlText w:val=""/>
      <w:lvlJc w:val="left"/>
      <w:pPr>
        <w:tabs>
          <w:tab w:val="num" w:pos="720"/>
        </w:tabs>
        <w:ind w:left="720" w:hanging="360"/>
      </w:pPr>
      <w:rPr>
        <w:rFonts w:ascii="Symbol" w:hAnsi="Symbol" w:hint="default"/>
        <w:sz w:val="20"/>
      </w:rPr>
    </w:lvl>
    <w:lvl w:ilvl="1" w:tplc="236C2FF6" w:tentative="1">
      <w:start w:val="1"/>
      <w:numFmt w:val="bullet"/>
      <w:lvlText w:val="o"/>
      <w:lvlJc w:val="left"/>
      <w:pPr>
        <w:tabs>
          <w:tab w:val="num" w:pos="1440"/>
        </w:tabs>
        <w:ind w:left="1440" w:hanging="360"/>
      </w:pPr>
      <w:rPr>
        <w:rFonts w:ascii="Courier New" w:hAnsi="Courier New" w:hint="default"/>
        <w:sz w:val="20"/>
      </w:rPr>
    </w:lvl>
    <w:lvl w:ilvl="2" w:tplc="6002B89C" w:tentative="1">
      <w:start w:val="1"/>
      <w:numFmt w:val="bullet"/>
      <w:lvlText w:val=""/>
      <w:lvlJc w:val="left"/>
      <w:pPr>
        <w:tabs>
          <w:tab w:val="num" w:pos="2160"/>
        </w:tabs>
        <w:ind w:left="2160" w:hanging="360"/>
      </w:pPr>
      <w:rPr>
        <w:rFonts w:ascii="Wingdings" w:hAnsi="Wingdings" w:hint="default"/>
        <w:sz w:val="20"/>
      </w:rPr>
    </w:lvl>
    <w:lvl w:ilvl="3" w:tplc="B02E54AE" w:tentative="1">
      <w:start w:val="1"/>
      <w:numFmt w:val="bullet"/>
      <w:lvlText w:val=""/>
      <w:lvlJc w:val="left"/>
      <w:pPr>
        <w:tabs>
          <w:tab w:val="num" w:pos="2880"/>
        </w:tabs>
        <w:ind w:left="2880" w:hanging="360"/>
      </w:pPr>
      <w:rPr>
        <w:rFonts w:ascii="Wingdings" w:hAnsi="Wingdings" w:hint="default"/>
        <w:sz w:val="20"/>
      </w:rPr>
    </w:lvl>
    <w:lvl w:ilvl="4" w:tplc="0A2CB994" w:tentative="1">
      <w:start w:val="1"/>
      <w:numFmt w:val="bullet"/>
      <w:lvlText w:val=""/>
      <w:lvlJc w:val="left"/>
      <w:pPr>
        <w:tabs>
          <w:tab w:val="num" w:pos="3600"/>
        </w:tabs>
        <w:ind w:left="3600" w:hanging="360"/>
      </w:pPr>
      <w:rPr>
        <w:rFonts w:ascii="Wingdings" w:hAnsi="Wingdings" w:hint="default"/>
        <w:sz w:val="20"/>
      </w:rPr>
    </w:lvl>
    <w:lvl w:ilvl="5" w:tplc="EBCC787A" w:tentative="1">
      <w:start w:val="1"/>
      <w:numFmt w:val="bullet"/>
      <w:lvlText w:val=""/>
      <w:lvlJc w:val="left"/>
      <w:pPr>
        <w:tabs>
          <w:tab w:val="num" w:pos="4320"/>
        </w:tabs>
        <w:ind w:left="4320" w:hanging="360"/>
      </w:pPr>
      <w:rPr>
        <w:rFonts w:ascii="Wingdings" w:hAnsi="Wingdings" w:hint="default"/>
        <w:sz w:val="20"/>
      </w:rPr>
    </w:lvl>
    <w:lvl w:ilvl="6" w:tplc="4D9CE1BA" w:tentative="1">
      <w:start w:val="1"/>
      <w:numFmt w:val="bullet"/>
      <w:lvlText w:val=""/>
      <w:lvlJc w:val="left"/>
      <w:pPr>
        <w:tabs>
          <w:tab w:val="num" w:pos="5040"/>
        </w:tabs>
        <w:ind w:left="5040" w:hanging="360"/>
      </w:pPr>
      <w:rPr>
        <w:rFonts w:ascii="Wingdings" w:hAnsi="Wingdings" w:hint="default"/>
        <w:sz w:val="20"/>
      </w:rPr>
    </w:lvl>
    <w:lvl w:ilvl="7" w:tplc="39582D46" w:tentative="1">
      <w:start w:val="1"/>
      <w:numFmt w:val="bullet"/>
      <w:lvlText w:val=""/>
      <w:lvlJc w:val="left"/>
      <w:pPr>
        <w:tabs>
          <w:tab w:val="num" w:pos="5760"/>
        </w:tabs>
        <w:ind w:left="5760" w:hanging="360"/>
      </w:pPr>
      <w:rPr>
        <w:rFonts w:ascii="Wingdings" w:hAnsi="Wingdings" w:hint="default"/>
        <w:sz w:val="20"/>
      </w:rPr>
    </w:lvl>
    <w:lvl w:ilvl="8" w:tplc="535A0F8C"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3595CD1"/>
    <w:multiLevelType w:val="hybridMultilevel"/>
    <w:tmpl w:val="36002E44"/>
    <w:lvl w:ilvl="0" w:tplc="ED7065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734B23"/>
    <w:multiLevelType w:val="hybridMultilevel"/>
    <w:tmpl w:val="70EA3C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2955EEF"/>
    <w:multiLevelType w:val="hybridMultilevel"/>
    <w:tmpl w:val="9BACB87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854C8D0">
      <w:start w:val="1"/>
      <w:numFmt w:val="bullet"/>
      <w:lvlText w:val="-"/>
      <w:lvlJc w:val="left"/>
      <w:pPr>
        <w:ind w:left="1800" w:hanging="180"/>
      </w:pPr>
      <w:rPr>
        <w:rFonts w:ascii="Arial" w:hAnsi="Arial" w:cs="Times New Roman" w:hint="default"/>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 w15:restartNumberingAfterBreak="0">
    <w:nsid w:val="54AD3DB2"/>
    <w:multiLevelType w:val="hybridMultilevel"/>
    <w:tmpl w:val="168C4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252193"/>
    <w:multiLevelType w:val="hybridMultilevel"/>
    <w:tmpl w:val="683AD2A8"/>
    <w:lvl w:ilvl="0" w:tplc="F2321820">
      <w:start w:val="1"/>
      <w:numFmt w:val="decimal"/>
      <w:lvlText w:val="%1."/>
      <w:lvlJc w:val="left"/>
      <w:pPr>
        <w:ind w:left="720" w:hanging="360"/>
      </w:pPr>
    </w:lvl>
    <w:lvl w:ilvl="1" w:tplc="EF448CF2">
      <w:start w:val="1"/>
      <w:numFmt w:val="lowerLetter"/>
      <w:lvlText w:val="%2."/>
      <w:lvlJc w:val="left"/>
      <w:pPr>
        <w:ind w:left="1440" w:hanging="360"/>
      </w:pPr>
    </w:lvl>
    <w:lvl w:ilvl="2" w:tplc="8F4A98C2">
      <w:start w:val="1"/>
      <w:numFmt w:val="lowerRoman"/>
      <w:lvlText w:val="%3."/>
      <w:lvlJc w:val="right"/>
      <w:pPr>
        <w:ind w:left="2160" w:hanging="180"/>
      </w:pPr>
    </w:lvl>
    <w:lvl w:ilvl="3" w:tplc="E7B0EF02">
      <w:start w:val="1"/>
      <w:numFmt w:val="decimal"/>
      <w:lvlText w:val="%4."/>
      <w:lvlJc w:val="left"/>
      <w:pPr>
        <w:ind w:left="2880" w:hanging="360"/>
      </w:pPr>
    </w:lvl>
    <w:lvl w:ilvl="4" w:tplc="B21A0312">
      <w:start w:val="1"/>
      <w:numFmt w:val="lowerLetter"/>
      <w:lvlText w:val="%5."/>
      <w:lvlJc w:val="left"/>
      <w:pPr>
        <w:ind w:left="3600" w:hanging="360"/>
      </w:pPr>
    </w:lvl>
    <w:lvl w:ilvl="5" w:tplc="4C3C03D0">
      <w:start w:val="1"/>
      <w:numFmt w:val="lowerRoman"/>
      <w:lvlText w:val="%6."/>
      <w:lvlJc w:val="right"/>
      <w:pPr>
        <w:ind w:left="4320" w:hanging="180"/>
      </w:pPr>
    </w:lvl>
    <w:lvl w:ilvl="6" w:tplc="9842C1F0">
      <w:start w:val="1"/>
      <w:numFmt w:val="decimal"/>
      <w:lvlText w:val="%7."/>
      <w:lvlJc w:val="left"/>
      <w:pPr>
        <w:ind w:left="5040" w:hanging="360"/>
      </w:pPr>
    </w:lvl>
    <w:lvl w:ilvl="7" w:tplc="8C2E4222">
      <w:start w:val="1"/>
      <w:numFmt w:val="lowerLetter"/>
      <w:lvlText w:val="%8."/>
      <w:lvlJc w:val="left"/>
      <w:pPr>
        <w:ind w:left="5760" w:hanging="360"/>
      </w:pPr>
    </w:lvl>
    <w:lvl w:ilvl="8" w:tplc="9516E1D8">
      <w:start w:val="1"/>
      <w:numFmt w:val="lowerRoman"/>
      <w:lvlText w:val="%9."/>
      <w:lvlJc w:val="right"/>
      <w:pPr>
        <w:ind w:left="6480" w:hanging="180"/>
      </w:pPr>
    </w:lvl>
  </w:abstractNum>
  <w:abstractNum w:abstractNumId="20" w15:restartNumberingAfterBreak="0">
    <w:nsid w:val="62FE744B"/>
    <w:multiLevelType w:val="hybridMultilevel"/>
    <w:tmpl w:val="975C4F0E"/>
    <w:lvl w:ilvl="0" w:tplc="04090019">
      <w:start w:val="1"/>
      <w:numFmt w:val="lowerLetter"/>
      <w:lvlText w:val="%1."/>
      <w:lvlJc w:val="left"/>
      <w:pPr>
        <w:ind w:left="1080" w:hanging="360"/>
      </w:pPr>
    </w:lvl>
    <w:lvl w:ilvl="1" w:tplc="F28A48F0">
      <w:start w:val="1"/>
      <w:numFmt w:val="bullet"/>
      <w:lvlText w:val="-"/>
      <w:lvlJc w:val="left"/>
      <w:pPr>
        <w:ind w:left="1800" w:hanging="360"/>
      </w:pPr>
      <w:rPr>
        <w:rFonts w:ascii="Arial" w:hAnsi="Aria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B420187"/>
    <w:multiLevelType w:val="hybridMultilevel"/>
    <w:tmpl w:val="ACB63FA8"/>
    <w:lvl w:ilvl="0" w:tplc="D0001780">
      <w:start w:val="1"/>
      <w:numFmt w:val="bullet"/>
      <w:lvlText w:val=""/>
      <w:lvlJc w:val="left"/>
      <w:pPr>
        <w:tabs>
          <w:tab w:val="num" w:pos="720"/>
        </w:tabs>
        <w:ind w:left="720" w:hanging="360"/>
      </w:pPr>
      <w:rPr>
        <w:rFonts w:ascii="Symbol" w:hAnsi="Symbol" w:hint="default"/>
        <w:sz w:val="20"/>
      </w:rPr>
    </w:lvl>
    <w:lvl w:ilvl="1" w:tplc="0A92FEA6" w:tentative="1">
      <w:start w:val="1"/>
      <w:numFmt w:val="bullet"/>
      <w:lvlText w:val="o"/>
      <w:lvlJc w:val="left"/>
      <w:pPr>
        <w:tabs>
          <w:tab w:val="num" w:pos="1440"/>
        </w:tabs>
        <w:ind w:left="1440" w:hanging="360"/>
      </w:pPr>
      <w:rPr>
        <w:rFonts w:ascii="Courier New" w:hAnsi="Courier New" w:hint="default"/>
        <w:sz w:val="20"/>
      </w:rPr>
    </w:lvl>
    <w:lvl w:ilvl="2" w:tplc="DAD6EA1A" w:tentative="1">
      <w:start w:val="1"/>
      <w:numFmt w:val="bullet"/>
      <w:lvlText w:val=""/>
      <w:lvlJc w:val="left"/>
      <w:pPr>
        <w:tabs>
          <w:tab w:val="num" w:pos="2160"/>
        </w:tabs>
        <w:ind w:left="2160" w:hanging="360"/>
      </w:pPr>
      <w:rPr>
        <w:rFonts w:ascii="Wingdings" w:hAnsi="Wingdings" w:hint="default"/>
        <w:sz w:val="20"/>
      </w:rPr>
    </w:lvl>
    <w:lvl w:ilvl="3" w:tplc="81B45BC4" w:tentative="1">
      <w:start w:val="1"/>
      <w:numFmt w:val="bullet"/>
      <w:lvlText w:val=""/>
      <w:lvlJc w:val="left"/>
      <w:pPr>
        <w:tabs>
          <w:tab w:val="num" w:pos="2880"/>
        </w:tabs>
        <w:ind w:left="2880" w:hanging="360"/>
      </w:pPr>
      <w:rPr>
        <w:rFonts w:ascii="Wingdings" w:hAnsi="Wingdings" w:hint="default"/>
        <w:sz w:val="20"/>
      </w:rPr>
    </w:lvl>
    <w:lvl w:ilvl="4" w:tplc="D004CF2C" w:tentative="1">
      <w:start w:val="1"/>
      <w:numFmt w:val="bullet"/>
      <w:lvlText w:val=""/>
      <w:lvlJc w:val="left"/>
      <w:pPr>
        <w:tabs>
          <w:tab w:val="num" w:pos="3600"/>
        </w:tabs>
        <w:ind w:left="3600" w:hanging="360"/>
      </w:pPr>
      <w:rPr>
        <w:rFonts w:ascii="Wingdings" w:hAnsi="Wingdings" w:hint="default"/>
        <w:sz w:val="20"/>
      </w:rPr>
    </w:lvl>
    <w:lvl w:ilvl="5" w:tplc="63845CE2" w:tentative="1">
      <w:start w:val="1"/>
      <w:numFmt w:val="bullet"/>
      <w:lvlText w:val=""/>
      <w:lvlJc w:val="left"/>
      <w:pPr>
        <w:tabs>
          <w:tab w:val="num" w:pos="4320"/>
        </w:tabs>
        <w:ind w:left="4320" w:hanging="360"/>
      </w:pPr>
      <w:rPr>
        <w:rFonts w:ascii="Wingdings" w:hAnsi="Wingdings" w:hint="default"/>
        <w:sz w:val="20"/>
      </w:rPr>
    </w:lvl>
    <w:lvl w:ilvl="6" w:tplc="E6C6FC3C" w:tentative="1">
      <w:start w:val="1"/>
      <w:numFmt w:val="bullet"/>
      <w:lvlText w:val=""/>
      <w:lvlJc w:val="left"/>
      <w:pPr>
        <w:tabs>
          <w:tab w:val="num" w:pos="5040"/>
        </w:tabs>
        <w:ind w:left="5040" w:hanging="360"/>
      </w:pPr>
      <w:rPr>
        <w:rFonts w:ascii="Wingdings" w:hAnsi="Wingdings" w:hint="default"/>
        <w:sz w:val="20"/>
      </w:rPr>
    </w:lvl>
    <w:lvl w:ilvl="7" w:tplc="324E631A" w:tentative="1">
      <w:start w:val="1"/>
      <w:numFmt w:val="bullet"/>
      <w:lvlText w:val=""/>
      <w:lvlJc w:val="left"/>
      <w:pPr>
        <w:tabs>
          <w:tab w:val="num" w:pos="5760"/>
        </w:tabs>
        <w:ind w:left="5760" w:hanging="360"/>
      </w:pPr>
      <w:rPr>
        <w:rFonts w:ascii="Wingdings" w:hAnsi="Wingdings" w:hint="default"/>
        <w:sz w:val="20"/>
      </w:rPr>
    </w:lvl>
    <w:lvl w:ilvl="8" w:tplc="3B10403A"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C95E28"/>
    <w:multiLevelType w:val="hybridMultilevel"/>
    <w:tmpl w:val="BDD417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D5F23AE"/>
    <w:multiLevelType w:val="hybridMultilevel"/>
    <w:tmpl w:val="108E5A32"/>
    <w:lvl w:ilvl="0" w:tplc="8D58EEDE">
      <w:start w:val="1"/>
      <w:numFmt w:val="decimal"/>
      <w:lvlText w:val="%1."/>
      <w:lvlJc w:val="left"/>
      <w:pPr>
        <w:ind w:left="720" w:hanging="360"/>
      </w:pPr>
    </w:lvl>
    <w:lvl w:ilvl="1" w:tplc="4824F950">
      <w:start w:val="1"/>
      <w:numFmt w:val="lowerLetter"/>
      <w:lvlText w:val="%2."/>
      <w:lvlJc w:val="left"/>
      <w:pPr>
        <w:ind w:left="1440" w:hanging="360"/>
      </w:pPr>
    </w:lvl>
    <w:lvl w:ilvl="2" w:tplc="3AD204D6">
      <w:start w:val="1"/>
      <w:numFmt w:val="lowerRoman"/>
      <w:lvlText w:val="%3."/>
      <w:lvlJc w:val="right"/>
      <w:pPr>
        <w:ind w:left="2160" w:hanging="180"/>
      </w:pPr>
    </w:lvl>
    <w:lvl w:ilvl="3" w:tplc="D3FAAA38">
      <w:start w:val="1"/>
      <w:numFmt w:val="decimal"/>
      <w:lvlText w:val="%4."/>
      <w:lvlJc w:val="left"/>
      <w:pPr>
        <w:ind w:left="2880" w:hanging="360"/>
      </w:pPr>
    </w:lvl>
    <w:lvl w:ilvl="4" w:tplc="B844B52A">
      <w:start w:val="1"/>
      <w:numFmt w:val="lowerLetter"/>
      <w:lvlText w:val="%5."/>
      <w:lvlJc w:val="left"/>
      <w:pPr>
        <w:ind w:left="3600" w:hanging="360"/>
      </w:pPr>
    </w:lvl>
    <w:lvl w:ilvl="5" w:tplc="81D2FD04">
      <w:start w:val="1"/>
      <w:numFmt w:val="lowerRoman"/>
      <w:lvlText w:val="%6."/>
      <w:lvlJc w:val="right"/>
      <w:pPr>
        <w:ind w:left="4320" w:hanging="180"/>
      </w:pPr>
    </w:lvl>
    <w:lvl w:ilvl="6" w:tplc="08DC53D0">
      <w:start w:val="1"/>
      <w:numFmt w:val="decimal"/>
      <w:lvlText w:val="%7."/>
      <w:lvlJc w:val="left"/>
      <w:pPr>
        <w:ind w:left="5040" w:hanging="360"/>
      </w:pPr>
    </w:lvl>
    <w:lvl w:ilvl="7" w:tplc="BFB04412">
      <w:start w:val="1"/>
      <w:numFmt w:val="lowerLetter"/>
      <w:lvlText w:val="%8."/>
      <w:lvlJc w:val="left"/>
      <w:pPr>
        <w:ind w:left="5760" w:hanging="360"/>
      </w:pPr>
    </w:lvl>
    <w:lvl w:ilvl="8" w:tplc="DEFE3246">
      <w:start w:val="1"/>
      <w:numFmt w:val="lowerRoman"/>
      <w:lvlText w:val="%9."/>
      <w:lvlJc w:val="right"/>
      <w:pPr>
        <w:ind w:left="6480" w:hanging="180"/>
      </w:pPr>
    </w:lvl>
  </w:abstractNum>
  <w:abstractNum w:abstractNumId="24" w15:restartNumberingAfterBreak="0">
    <w:nsid w:val="6DAA51BD"/>
    <w:multiLevelType w:val="hybridMultilevel"/>
    <w:tmpl w:val="2944762A"/>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5" w15:restartNumberingAfterBreak="0">
    <w:nsid w:val="743850CA"/>
    <w:multiLevelType w:val="hybridMultilevel"/>
    <w:tmpl w:val="31D2AB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C7E3D0E"/>
    <w:multiLevelType w:val="multilevel"/>
    <w:tmpl w:val="E9D65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3"/>
  </w:num>
  <w:num w:numId="3">
    <w:abstractNumId w:val="4"/>
  </w:num>
  <w:num w:numId="4">
    <w:abstractNumId w:val="5"/>
  </w:num>
  <w:num w:numId="5">
    <w:abstractNumId w:val="1"/>
  </w:num>
  <w:num w:numId="6">
    <w:abstractNumId w:val="0"/>
  </w:num>
  <w:num w:numId="7">
    <w:abstractNumId w:val="16"/>
  </w:num>
  <w:num w:numId="8">
    <w:abstractNumId w:val="15"/>
  </w:num>
  <w:num w:numId="9">
    <w:abstractNumId w:val="6"/>
  </w:num>
  <w:num w:numId="10">
    <w:abstractNumId w:val="22"/>
  </w:num>
  <w:num w:numId="11">
    <w:abstractNumId w:val="11"/>
  </w:num>
  <w:num w:numId="12">
    <w:abstractNumId w:val="9"/>
  </w:num>
  <w:num w:numId="13">
    <w:abstractNumId w:val="17"/>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3"/>
  </w:num>
  <w:num w:numId="18">
    <w:abstractNumId w:val="10"/>
  </w:num>
  <w:num w:numId="19">
    <w:abstractNumId w:val="2"/>
  </w:num>
  <w:num w:numId="20">
    <w:abstractNumId w:val="25"/>
  </w:num>
  <w:num w:numId="21">
    <w:abstractNumId w:val="12"/>
  </w:num>
  <w:num w:numId="22">
    <w:abstractNumId w:val="7"/>
  </w:num>
  <w:num w:numId="23">
    <w:abstractNumId w:val="13"/>
  </w:num>
  <w:num w:numId="24">
    <w:abstractNumId w:val="18"/>
  </w:num>
  <w:num w:numId="25">
    <w:abstractNumId w:val="8"/>
  </w:num>
  <w:num w:numId="26">
    <w:abstractNumId w:val="26"/>
  </w:num>
  <w:num w:numId="27">
    <w:abstractNumId w:val="21"/>
  </w:num>
  <w:num w:numId="28">
    <w:abstractNumId w:val="14"/>
  </w:num>
  <w:num w:numId="29">
    <w:abstractNumId w:val="1"/>
    <w:lvlOverride w:ilvl="0">
      <w:startOverride w:val="2"/>
    </w:lvlOverride>
    <w:lvlOverride w:ilvl="1">
      <w:startOverride w:val="5"/>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5DAA"/>
    <w:rsid w:val="0000225A"/>
    <w:rsid w:val="000025AC"/>
    <w:rsid w:val="00010B5C"/>
    <w:rsid w:val="00014B5F"/>
    <w:rsid w:val="000166E4"/>
    <w:rsid w:val="00042622"/>
    <w:rsid w:val="00043F97"/>
    <w:rsid w:val="00044033"/>
    <w:rsid w:val="0004499F"/>
    <w:rsid w:val="00052351"/>
    <w:rsid w:val="00062BA5"/>
    <w:rsid w:val="000760FF"/>
    <w:rsid w:val="000906F0"/>
    <w:rsid w:val="00091EBF"/>
    <w:rsid w:val="00092926"/>
    <w:rsid w:val="00096DF2"/>
    <w:rsid w:val="000A30CD"/>
    <w:rsid w:val="000A703F"/>
    <w:rsid w:val="000B293C"/>
    <w:rsid w:val="000C74BB"/>
    <w:rsid w:val="000D61A0"/>
    <w:rsid w:val="000D7C69"/>
    <w:rsid w:val="000F0823"/>
    <w:rsid w:val="00100602"/>
    <w:rsid w:val="00117A1B"/>
    <w:rsid w:val="00146D9B"/>
    <w:rsid w:val="00156D0B"/>
    <w:rsid w:val="00156FC8"/>
    <w:rsid w:val="00163B80"/>
    <w:rsid w:val="001809EE"/>
    <w:rsid w:val="0018432C"/>
    <w:rsid w:val="001A4749"/>
    <w:rsid w:val="001B1781"/>
    <w:rsid w:val="001B473B"/>
    <w:rsid w:val="001C2461"/>
    <w:rsid w:val="001C3D72"/>
    <w:rsid w:val="001D71F3"/>
    <w:rsid w:val="001E136B"/>
    <w:rsid w:val="001EA42F"/>
    <w:rsid w:val="00221508"/>
    <w:rsid w:val="002368D3"/>
    <w:rsid w:val="0024032C"/>
    <w:rsid w:val="002426FB"/>
    <w:rsid w:val="002532A1"/>
    <w:rsid w:val="002535A5"/>
    <w:rsid w:val="002562F7"/>
    <w:rsid w:val="002646D8"/>
    <w:rsid w:val="00277242"/>
    <w:rsid w:val="002774A8"/>
    <w:rsid w:val="002820BB"/>
    <w:rsid w:val="00284799"/>
    <w:rsid w:val="002865CD"/>
    <w:rsid w:val="002A5423"/>
    <w:rsid w:val="002C34DE"/>
    <w:rsid w:val="002D35BB"/>
    <w:rsid w:val="002E4BF1"/>
    <w:rsid w:val="002F3333"/>
    <w:rsid w:val="002F3A0D"/>
    <w:rsid w:val="002F4653"/>
    <w:rsid w:val="002F5A43"/>
    <w:rsid w:val="002F618C"/>
    <w:rsid w:val="002F79C0"/>
    <w:rsid w:val="00302CC0"/>
    <w:rsid w:val="003121DD"/>
    <w:rsid w:val="003130EF"/>
    <w:rsid w:val="00315825"/>
    <w:rsid w:val="00317801"/>
    <w:rsid w:val="00325272"/>
    <w:rsid w:val="003265CF"/>
    <w:rsid w:val="00326EEC"/>
    <w:rsid w:val="00337ADE"/>
    <w:rsid w:val="0034482C"/>
    <w:rsid w:val="00347219"/>
    <w:rsid w:val="00351BE8"/>
    <w:rsid w:val="00367902"/>
    <w:rsid w:val="00373D21"/>
    <w:rsid w:val="003812BF"/>
    <w:rsid w:val="00384ED3"/>
    <w:rsid w:val="00386A2D"/>
    <w:rsid w:val="003A0105"/>
    <w:rsid w:val="003A2580"/>
    <w:rsid w:val="003A5332"/>
    <w:rsid w:val="003A78AA"/>
    <w:rsid w:val="003B40DF"/>
    <w:rsid w:val="003B65AA"/>
    <w:rsid w:val="003C1250"/>
    <w:rsid w:val="003E0B05"/>
    <w:rsid w:val="003E1866"/>
    <w:rsid w:val="00402EEE"/>
    <w:rsid w:val="00411AB5"/>
    <w:rsid w:val="00412949"/>
    <w:rsid w:val="00417559"/>
    <w:rsid w:val="00421CF3"/>
    <w:rsid w:val="0043135A"/>
    <w:rsid w:val="00432A08"/>
    <w:rsid w:val="00433B13"/>
    <w:rsid w:val="00436B96"/>
    <w:rsid w:val="004472AD"/>
    <w:rsid w:val="00451B02"/>
    <w:rsid w:val="00454097"/>
    <w:rsid w:val="00455ADE"/>
    <w:rsid w:val="00456F10"/>
    <w:rsid w:val="00482EF8"/>
    <w:rsid w:val="0049120F"/>
    <w:rsid w:val="0049469A"/>
    <w:rsid w:val="004C1E2D"/>
    <w:rsid w:val="004D04FB"/>
    <w:rsid w:val="004D15CE"/>
    <w:rsid w:val="004D767D"/>
    <w:rsid w:val="004D7729"/>
    <w:rsid w:val="004E16CA"/>
    <w:rsid w:val="004E1B1E"/>
    <w:rsid w:val="004F3E20"/>
    <w:rsid w:val="00514A9A"/>
    <w:rsid w:val="00514EAE"/>
    <w:rsid w:val="00525732"/>
    <w:rsid w:val="00527997"/>
    <w:rsid w:val="005506E8"/>
    <w:rsid w:val="00554C78"/>
    <w:rsid w:val="0055716F"/>
    <w:rsid w:val="00564C85"/>
    <w:rsid w:val="005962DA"/>
    <w:rsid w:val="00596CC8"/>
    <w:rsid w:val="005A191C"/>
    <w:rsid w:val="005A234E"/>
    <w:rsid w:val="005A4071"/>
    <w:rsid w:val="005A4112"/>
    <w:rsid w:val="005A433C"/>
    <w:rsid w:val="005B1E86"/>
    <w:rsid w:val="005B341E"/>
    <w:rsid w:val="005B3749"/>
    <w:rsid w:val="005B38A6"/>
    <w:rsid w:val="005B4CC1"/>
    <w:rsid w:val="005B7D3D"/>
    <w:rsid w:val="005D3D51"/>
    <w:rsid w:val="005D6BF9"/>
    <w:rsid w:val="00602427"/>
    <w:rsid w:val="00612FE3"/>
    <w:rsid w:val="006230E9"/>
    <w:rsid w:val="0062551B"/>
    <w:rsid w:val="0063172D"/>
    <w:rsid w:val="00647AEF"/>
    <w:rsid w:val="00653160"/>
    <w:rsid w:val="00654A08"/>
    <w:rsid w:val="00676FFD"/>
    <w:rsid w:val="00687ED2"/>
    <w:rsid w:val="006A5B63"/>
    <w:rsid w:val="006B1622"/>
    <w:rsid w:val="006E5DAA"/>
    <w:rsid w:val="0070128F"/>
    <w:rsid w:val="007030BF"/>
    <w:rsid w:val="007033C0"/>
    <w:rsid w:val="00704F76"/>
    <w:rsid w:val="007054D2"/>
    <w:rsid w:val="00713BCC"/>
    <w:rsid w:val="00723537"/>
    <w:rsid w:val="00727B59"/>
    <w:rsid w:val="0073118A"/>
    <w:rsid w:val="00742668"/>
    <w:rsid w:val="0076224B"/>
    <w:rsid w:val="007632F8"/>
    <w:rsid w:val="007670A0"/>
    <w:rsid w:val="00771DE5"/>
    <w:rsid w:val="00782172"/>
    <w:rsid w:val="00785C05"/>
    <w:rsid w:val="007873F4"/>
    <w:rsid w:val="00791756"/>
    <w:rsid w:val="00796BE8"/>
    <w:rsid w:val="007A3965"/>
    <w:rsid w:val="007A3EA1"/>
    <w:rsid w:val="007A4FD9"/>
    <w:rsid w:val="007F72AB"/>
    <w:rsid w:val="007F798A"/>
    <w:rsid w:val="00801559"/>
    <w:rsid w:val="00802431"/>
    <w:rsid w:val="008110DF"/>
    <w:rsid w:val="00817942"/>
    <w:rsid w:val="008255F0"/>
    <w:rsid w:val="008275E3"/>
    <w:rsid w:val="00831372"/>
    <w:rsid w:val="00831E3E"/>
    <w:rsid w:val="00832A45"/>
    <w:rsid w:val="00835DBD"/>
    <w:rsid w:val="008376B9"/>
    <w:rsid w:val="0084541D"/>
    <w:rsid w:val="00851D93"/>
    <w:rsid w:val="00852CBE"/>
    <w:rsid w:val="0085495E"/>
    <w:rsid w:val="00855E25"/>
    <w:rsid w:val="0085704C"/>
    <w:rsid w:val="00863C45"/>
    <w:rsid w:val="00866833"/>
    <w:rsid w:val="00871ACB"/>
    <w:rsid w:val="00873F4C"/>
    <w:rsid w:val="00874657"/>
    <w:rsid w:val="00885516"/>
    <w:rsid w:val="00890220"/>
    <w:rsid w:val="008A7FA5"/>
    <w:rsid w:val="008C199C"/>
    <w:rsid w:val="008E746B"/>
    <w:rsid w:val="008F3AE7"/>
    <w:rsid w:val="00900FB0"/>
    <w:rsid w:val="00901565"/>
    <w:rsid w:val="0092306D"/>
    <w:rsid w:val="00934111"/>
    <w:rsid w:val="009430F3"/>
    <w:rsid w:val="00944956"/>
    <w:rsid w:val="00952ABC"/>
    <w:rsid w:val="00967191"/>
    <w:rsid w:val="00967723"/>
    <w:rsid w:val="009755C7"/>
    <w:rsid w:val="00976BDA"/>
    <w:rsid w:val="00981FF3"/>
    <w:rsid w:val="00983B98"/>
    <w:rsid w:val="009A2A38"/>
    <w:rsid w:val="009A6E69"/>
    <w:rsid w:val="009B0D4C"/>
    <w:rsid w:val="009B53C8"/>
    <w:rsid w:val="009D29C9"/>
    <w:rsid w:val="009E1544"/>
    <w:rsid w:val="009E490B"/>
    <w:rsid w:val="009E6BCD"/>
    <w:rsid w:val="009F2D85"/>
    <w:rsid w:val="00A1241C"/>
    <w:rsid w:val="00A12DE5"/>
    <w:rsid w:val="00A33F71"/>
    <w:rsid w:val="00A413FB"/>
    <w:rsid w:val="00A42A2B"/>
    <w:rsid w:val="00A5087E"/>
    <w:rsid w:val="00A52E76"/>
    <w:rsid w:val="00A57A1A"/>
    <w:rsid w:val="00A61C8D"/>
    <w:rsid w:val="00A6698F"/>
    <w:rsid w:val="00A72E38"/>
    <w:rsid w:val="00A950E6"/>
    <w:rsid w:val="00AB383A"/>
    <w:rsid w:val="00AB690E"/>
    <w:rsid w:val="00AC7E86"/>
    <w:rsid w:val="00AE473B"/>
    <w:rsid w:val="00AE4824"/>
    <w:rsid w:val="00AE76A1"/>
    <w:rsid w:val="00B0726D"/>
    <w:rsid w:val="00B31FCC"/>
    <w:rsid w:val="00B31FEE"/>
    <w:rsid w:val="00B33382"/>
    <w:rsid w:val="00B3379B"/>
    <w:rsid w:val="00B52D9B"/>
    <w:rsid w:val="00B57698"/>
    <w:rsid w:val="00B57996"/>
    <w:rsid w:val="00B669F2"/>
    <w:rsid w:val="00B7390D"/>
    <w:rsid w:val="00B77392"/>
    <w:rsid w:val="00B8215E"/>
    <w:rsid w:val="00B90F39"/>
    <w:rsid w:val="00B92890"/>
    <w:rsid w:val="00B9404E"/>
    <w:rsid w:val="00BA73FF"/>
    <w:rsid w:val="00BB0B75"/>
    <w:rsid w:val="00BB0F9D"/>
    <w:rsid w:val="00BB7D4C"/>
    <w:rsid w:val="00BC35A1"/>
    <w:rsid w:val="00BC6BFB"/>
    <w:rsid w:val="00BF7CE6"/>
    <w:rsid w:val="00C11403"/>
    <w:rsid w:val="00C129D2"/>
    <w:rsid w:val="00C16951"/>
    <w:rsid w:val="00C27586"/>
    <w:rsid w:val="00C515FF"/>
    <w:rsid w:val="00C53C52"/>
    <w:rsid w:val="00C7148B"/>
    <w:rsid w:val="00C744F7"/>
    <w:rsid w:val="00C8669B"/>
    <w:rsid w:val="00C92DF7"/>
    <w:rsid w:val="00C96A35"/>
    <w:rsid w:val="00C973F8"/>
    <w:rsid w:val="00CA5D2C"/>
    <w:rsid w:val="00CB0448"/>
    <w:rsid w:val="00CB58FB"/>
    <w:rsid w:val="00CB6A27"/>
    <w:rsid w:val="00CB7823"/>
    <w:rsid w:val="00CC1E7C"/>
    <w:rsid w:val="00CC76FF"/>
    <w:rsid w:val="00CD7FD3"/>
    <w:rsid w:val="00D04F12"/>
    <w:rsid w:val="00D16792"/>
    <w:rsid w:val="00D2096A"/>
    <w:rsid w:val="00D539F1"/>
    <w:rsid w:val="00D60F1E"/>
    <w:rsid w:val="00D712BB"/>
    <w:rsid w:val="00D83533"/>
    <w:rsid w:val="00D8612C"/>
    <w:rsid w:val="00DA3C77"/>
    <w:rsid w:val="00DA6A04"/>
    <w:rsid w:val="00DB23C1"/>
    <w:rsid w:val="00DD61D5"/>
    <w:rsid w:val="00DD6C35"/>
    <w:rsid w:val="00DF0A33"/>
    <w:rsid w:val="00DF18F9"/>
    <w:rsid w:val="00E020AC"/>
    <w:rsid w:val="00E14024"/>
    <w:rsid w:val="00E15649"/>
    <w:rsid w:val="00E15F6E"/>
    <w:rsid w:val="00E20C30"/>
    <w:rsid w:val="00E23258"/>
    <w:rsid w:val="00E41BE5"/>
    <w:rsid w:val="00E44020"/>
    <w:rsid w:val="00E4564B"/>
    <w:rsid w:val="00E53191"/>
    <w:rsid w:val="00E5622D"/>
    <w:rsid w:val="00E57DA6"/>
    <w:rsid w:val="00E609B5"/>
    <w:rsid w:val="00E77322"/>
    <w:rsid w:val="00E8193B"/>
    <w:rsid w:val="00E92A81"/>
    <w:rsid w:val="00E9582C"/>
    <w:rsid w:val="00EA2671"/>
    <w:rsid w:val="00EB538F"/>
    <w:rsid w:val="00EC07CF"/>
    <w:rsid w:val="00EE09BC"/>
    <w:rsid w:val="00EE20FA"/>
    <w:rsid w:val="00EE7E50"/>
    <w:rsid w:val="00EF3A8C"/>
    <w:rsid w:val="00F253AB"/>
    <w:rsid w:val="00F2586D"/>
    <w:rsid w:val="00F26DBF"/>
    <w:rsid w:val="00F459DB"/>
    <w:rsid w:val="00F65DD8"/>
    <w:rsid w:val="00F7002B"/>
    <w:rsid w:val="00F710B7"/>
    <w:rsid w:val="00F9241F"/>
    <w:rsid w:val="00FA1EB7"/>
    <w:rsid w:val="00FA59D2"/>
    <w:rsid w:val="00FA7F72"/>
    <w:rsid w:val="00FB200D"/>
    <w:rsid w:val="00FC23A2"/>
    <w:rsid w:val="00FC7060"/>
    <w:rsid w:val="00FD65C5"/>
    <w:rsid w:val="00FE29E6"/>
    <w:rsid w:val="00FE3DA3"/>
    <w:rsid w:val="00FE63F2"/>
    <w:rsid w:val="00FE7459"/>
    <w:rsid w:val="00FE7710"/>
    <w:rsid w:val="00FF30F4"/>
    <w:rsid w:val="04192F59"/>
    <w:rsid w:val="08E542E4"/>
    <w:rsid w:val="09703470"/>
    <w:rsid w:val="0973980E"/>
    <w:rsid w:val="099D1C12"/>
    <w:rsid w:val="0A244B93"/>
    <w:rsid w:val="0BEB7785"/>
    <w:rsid w:val="0D48C05E"/>
    <w:rsid w:val="0DE55471"/>
    <w:rsid w:val="100F1EDA"/>
    <w:rsid w:val="10144A89"/>
    <w:rsid w:val="11C36A01"/>
    <w:rsid w:val="13A3A2ED"/>
    <w:rsid w:val="1684E433"/>
    <w:rsid w:val="16CAC247"/>
    <w:rsid w:val="195EACBD"/>
    <w:rsid w:val="19E5F698"/>
    <w:rsid w:val="1A02A1AE"/>
    <w:rsid w:val="1A4DFC69"/>
    <w:rsid w:val="1EBB800C"/>
    <w:rsid w:val="20229740"/>
    <w:rsid w:val="2384932E"/>
    <w:rsid w:val="253FBC0C"/>
    <w:rsid w:val="25D87162"/>
    <w:rsid w:val="27F4ED49"/>
    <w:rsid w:val="281472FF"/>
    <w:rsid w:val="2885DEB7"/>
    <w:rsid w:val="28C0FA89"/>
    <w:rsid w:val="28FEFF8B"/>
    <w:rsid w:val="29F4A487"/>
    <w:rsid w:val="2AD82A5C"/>
    <w:rsid w:val="2CC18129"/>
    <w:rsid w:val="2CEDF000"/>
    <w:rsid w:val="2F4AB70D"/>
    <w:rsid w:val="2FA7C748"/>
    <w:rsid w:val="3223D75D"/>
    <w:rsid w:val="32439B60"/>
    <w:rsid w:val="33A25272"/>
    <w:rsid w:val="34D366AD"/>
    <w:rsid w:val="35469068"/>
    <w:rsid w:val="3564CAD0"/>
    <w:rsid w:val="3583598D"/>
    <w:rsid w:val="36CA19BE"/>
    <w:rsid w:val="377BEE11"/>
    <w:rsid w:val="3790CCA8"/>
    <w:rsid w:val="3850AC68"/>
    <w:rsid w:val="39E6CF96"/>
    <w:rsid w:val="3A36D6C8"/>
    <w:rsid w:val="3B9CA0E5"/>
    <w:rsid w:val="3C456326"/>
    <w:rsid w:val="3ED47478"/>
    <w:rsid w:val="4000A6BF"/>
    <w:rsid w:val="4199DB3F"/>
    <w:rsid w:val="4241E8AD"/>
    <w:rsid w:val="4422E1D3"/>
    <w:rsid w:val="4579896F"/>
    <w:rsid w:val="4595D1C1"/>
    <w:rsid w:val="47760349"/>
    <w:rsid w:val="482CEECA"/>
    <w:rsid w:val="4AC80089"/>
    <w:rsid w:val="4B40BD85"/>
    <w:rsid w:val="4EC9717B"/>
    <w:rsid w:val="4FA36120"/>
    <w:rsid w:val="4FFB064B"/>
    <w:rsid w:val="50AB013F"/>
    <w:rsid w:val="550AFB0C"/>
    <w:rsid w:val="56B4D118"/>
    <w:rsid w:val="58800CE0"/>
    <w:rsid w:val="58B61324"/>
    <w:rsid w:val="58F9DB23"/>
    <w:rsid w:val="5AF48FAC"/>
    <w:rsid w:val="5F8F55DA"/>
    <w:rsid w:val="60CEE6C4"/>
    <w:rsid w:val="61205DEF"/>
    <w:rsid w:val="615B2610"/>
    <w:rsid w:val="615DFEA6"/>
    <w:rsid w:val="6317E306"/>
    <w:rsid w:val="64032293"/>
    <w:rsid w:val="6530E830"/>
    <w:rsid w:val="6653F2D6"/>
    <w:rsid w:val="67AC7298"/>
    <w:rsid w:val="6AABCF4E"/>
    <w:rsid w:val="6B17011A"/>
    <w:rsid w:val="6B5A7C35"/>
    <w:rsid w:val="6B890736"/>
    <w:rsid w:val="6E7A42A7"/>
    <w:rsid w:val="6FE00CC4"/>
    <w:rsid w:val="71675DCA"/>
    <w:rsid w:val="73098334"/>
    <w:rsid w:val="73108BF0"/>
    <w:rsid w:val="744176BD"/>
    <w:rsid w:val="746C8B56"/>
    <w:rsid w:val="77275CFB"/>
    <w:rsid w:val="79BCF54E"/>
    <w:rsid w:val="7B7B66FF"/>
    <w:rsid w:val="7D0257CB"/>
    <w:rsid w:val="7E184136"/>
    <w:rsid w:val="7EE00D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741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C7060"/>
    <w:pPr>
      <w:spacing w:before="40" w:after="40"/>
    </w:pPr>
  </w:style>
  <w:style w:type="paragraph" w:styleId="Heading1">
    <w:name w:val="heading 1"/>
    <w:basedOn w:val="Normal"/>
    <w:next w:val="Normal"/>
    <w:qFormat/>
    <w:pPr>
      <w:keepNext/>
      <w:numPr>
        <w:numId w:val="5"/>
      </w:numPr>
      <w:pBdr>
        <w:top w:val="single" w:sz="6" w:space="1" w:color="auto"/>
        <w:bottom w:val="single" w:sz="6" w:space="1" w:color="auto"/>
      </w:pBd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5"/>
      </w:numPr>
      <w:spacing w:before="240" w:after="60"/>
      <w:ind w:left="720" w:hanging="720"/>
      <w:outlineLvl w:val="1"/>
    </w:pPr>
    <w:rPr>
      <w:rFonts w:ascii="Arial" w:hAnsi="Arial"/>
      <w:b/>
      <w:sz w:val="28"/>
      <w:u w:val="single"/>
    </w:rPr>
  </w:style>
  <w:style w:type="paragraph" w:styleId="Heading3">
    <w:name w:val="heading 3"/>
    <w:basedOn w:val="Normal"/>
    <w:next w:val="Normal"/>
    <w:qFormat/>
    <w:pPr>
      <w:keepNext/>
      <w:numPr>
        <w:ilvl w:val="2"/>
        <w:numId w:val="5"/>
      </w:numPr>
      <w:spacing w:before="240" w:after="60"/>
      <w:ind w:left="720" w:hanging="720"/>
      <w:outlineLvl w:val="2"/>
    </w:pPr>
    <w:rPr>
      <w:rFonts w:ascii="Arial" w:hAnsi="Arial"/>
      <w:b/>
      <w:sz w:val="24"/>
    </w:rPr>
  </w:style>
  <w:style w:type="paragraph" w:styleId="Heading4">
    <w:name w:val="heading 4"/>
    <w:basedOn w:val="Normal"/>
    <w:next w:val="Normal"/>
    <w:qFormat/>
    <w:pPr>
      <w:keepNext/>
      <w:numPr>
        <w:ilvl w:val="3"/>
        <w:numId w:val="5"/>
      </w:numPr>
      <w:spacing w:before="240" w:after="60"/>
      <w:ind w:left="720" w:hanging="720"/>
      <w:outlineLvl w:val="3"/>
    </w:pPr>
    <w:rPr>
      <w:rFonts w:ascii="Arial" w:hAnsi="Arial"/>
      <w:b/>
      <w:i/>
      <w:sz w:val="24"/>
    </w:rPr>
  </w:style>
  <w:style w:type="paragraph" w:styleId="Heading5">
    <w:name w:val="heading 5"/>
    <w:basedOn w:val="Normal"/>
    <w:next w:val="Normal"/>
    <w:qFormat/>
    <w:pPr>
      <w:keepNext/>
      <w:numPr>
        <w:ilvl w:val="4"/>
        <w:numId w:val="5"/>
      </w:numPr>
      <w:spacing w:before="240" w:after="60"/>
      <w:outlineLvl w:val="4"/>
    </w:pPr>
    <w:rPr>
      <w:sz w:val="22"/>
    </w:rPr>
  </w:style>
  <w:style w:type="paragraph" w:styleId="Heading6">
    <w:name w:val="heading 6"/>
    <w:basedOn w:val="Normal"/>
    <w:next w:val="Normal"/>
    <w:qFormat/>
    <w:pPr>
      <w:keepNext/>
      <w:numPr>
        <w:ilvl w:val="5"/>
        <w:numId w:val="5"/>
      </w:numPr>
      <w:spacing w:before="240" w:after="60"/>
      <w:outlineLvl w:val="5"/>
    </w:pPr>
    <w:rPr>
      <w:i/>
      <w:sz w:val="22"/>
    </w:rPr>
  </w:style>
  <w:style w:type="paragraph" w:styleId="Heading7">
    <w:name w:val="heading 7"/>
    <w:basedOn w:val="Normal"/>
    <w:next w:val="Normal"/>
    <w:qFormat/>
    <w:pPr>
      <w:keepNext/>
      <w:numPr>
        <w:ilvl w:val="6"/>
        <w:numId w:val="5"/>
      </w:numPr>
      <w:spacing w:before="240" w:after="60"/>
      <w:outlineLvl w:val="6"/>
    </w:pPr>
  </w:style>
  <w:style w:type="paragraph" w:styleId="Heading8">
    <w:name w:val="heading 8"/>
    <w:basedOn w:val="Normal"/>
    <w:next w:val="Normal"/>
    <w:qFormat/>
    <w:pPr>
      <w:keepNext/>
      <w:numPr>
        <w:ilvl w:val="7"/>
        <w:numId w:val="5"/>
      </w:numPr>
      <w:spacing w:before="240" w:after="60"/>
      <w:outlineLvl w:val="7"/>
    </w:pPr>
    <w:rPr>
      <w:i/>
    </w:rPr>
  </w:style>
  <w:style w:type="paragraph" w:styleId="Heading9">
    <w:name w:val="heading 9"/>
    <w:basedOn w:val="Normal"/>
    <w:next w:val="Normal"/>
    <w:qFormat/>
    <w:pPr>
      <w:keepNext/>
      <w:numPr>
        <w:ilvl w:val="8"/>
        <w:numId w:val="5"/>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rPr>
      <w:rFonts w:ascii="Arial" w:hAnsi="Arial"/>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pPr>
    <w:rPr>
      <w:rFonts w:ascii="Arial" w:hAnsi="Arial"/>
      <w:b/>
      <w:sz w:val="24"/>
    </w:rPr>
  </w:style>
  <w:style w:type="paragraph" w:styleId="Footer">
    <w:name w:val="footer"/>
    <w:basedOn w:val="Normal"/>
    <w:semiHidden/>
    <w:pPr>
      <w:tabs>
        <w:tab w:val="center" w:pos="4320"/>
        <w:tab w:val="right" w:pos="8640"/>
      </w:tabs>
    </w:pPr>
    <w:rPr>
      <w:rFonts w:ascii="Arial" w:hAnsi="Arial"/>
    </w:rPr>
  </w:style>
  <w:style w:type="paragraph" w:customStyle="1" w:styleId="Email">
    <w:name w:val="Email"/>
    <w:basedOn w:val="Normal"/>
    <w:pPr>
      <w:spacing w:before="240" w:after="240"/>
    </w:pPr>
    <w:rPr>
      <w:rFonts w:ascii="Arial" w:hAnsi="Arial"/>
      <w:b/>
    </w:rPr>
  </w:style>
  <w:style w:type="paragraph" w:customStyle="1" w:styleId="Commands">
    <w:name w:val="Commands"/>
    <w:basedOn w:val="Normal"/>
    <w:pPr>
      <w:spacing w:before="120" w:after="120"/>
    </w:pPr>
    <w:rPr>
      <w:rFonts w:ascii="Arial" w:hAnsi="Arial"/>
      <w:b/>
    </w:rPr>
  </w:style>
  <w:style w:type="paragraph" w:styleId="Title">
    <w:name w:val="Title"/>
    <w:basedOn w:val="Normal"/>
    <w:qFormat/>
    <w:pPr>
      <w:spacing w:before="120" w:after="480"/>
      <w:jc w:val="center"/>
    </w:pPr>
    <w:rPr>
      <w:rFonts w:ascii="Arial" w:hAnsi="Arial"/>
      <w:sz w:val="32"/>
    </w:rPr>
  </w:style>
  <w:style w:type="paragraph" w:styleId="Date">
    <w:name w:val="Date"/>
    <w:basedOn w:val="Normal"/>
    <w:semiHidden/>
    <w:pPr>
      <w:spacing w:before="120" w:after="240"/>
      <w:jc w:val="center"/>
    </w:pPr>
    <w:rPr>
      <w:rFonts w:ascii="Arial" w:hAnsi="Arial"/>
      <w:sz w:val="24"/>
    </w:rPr>
  </w:style>
  <w:style w:type="paragraph" w:customStyle="1" w:styleId="Code">
    <w:name w:val="Code"/>
    <w:basedOn w:val="Normal"/>
    <w:rPr>
      <w:rFonts w:ascii="Courier" w:hAnsi="Courier"/>
      <w:sz w:val="16"/>
    </w:rPr>
  </w:style>
  <w:style w:type="paragraph" w:customStyle="1" w:styleId="NextPage">
    <w:name w:val="NextPage"/>
    <w:basedOn w:val="Normal"/>
    <w:pPr>
      <w:pageBreakBefore/>
      <w:ind w:left="1440" w:right="1440"/>
    </w:pPr>
    <w:rPr>
      <w:rFonts w:ascii="Arial" w:hAnsi="Arial"/>
      <w:b/>
      <w:sz w:val="36"/>
    </w:rPr>
  </w:style>
  <w:style w:type="character" w:styleId="PageNumber">
    <w:name w:val="page number"/>
    <w:basedOn w:val="DefaultParagraphFont"/>
    <w:semiHidden/>
  </w:style>
  <w:style w:type="paragraph" w:customStyle="1" w:styleId="CodeListing">
    <w:name w:val="Code Listing"/>
    <w:basedOn w:val="Normal"/>
    <w:pPr>
      <w:widowControl w:val="0"/>
      <w:pBdr>
        <w:top w:val="single" w:sz="6" w:space="1" w:color="auto"/>
        <w:left w:val="single" w:sz="6" w:space="1" w:color="auto"/>
        <w:bottom w:val="single" w:sz="6" w:space="1" w:color="auto"/>
        <w:right w:val="single" w:sz="6" w:space="1" w:color="auto"/>
      </w:pBdr>
      <w:spacing w:before="0" w:after="0"/>
      <w:ind w:left="1440" w:hanging="720"/>
    </w:pPr>
    <w:rPr>
      <w:rFonts w:ascii="Courier New" w:hAnsi="Courier New"/>
    </w:rPr>
  </w:style>
  <w:style w:type="paragraph" w:customStyle="1" w:styleId="Note">
    <w:name w:val="Note"/>
    <w:pPr>
      <w:pBdr>
        <w:top w:val="single" w:sz="6" w:space="1" w:color="auto"/>
        <w:left w:val="single" w:sz="6" w:space="1" w:color="auto"/>
        <w:bottom w:val="single" w:sz="6" w:space="1" w:color="auto"/>
        <w:right w:val="single" w:sz="6" w:space="1" w:color="auto"/>
      </w:pBdr>
    </w:pPr>
    <w:rPr>
      <w:rFonts w:ascii="Book Antiqua" w:hAnsi="Book Antiqua"/>
      <w:sz w:val="18"/>
    </w:rPr>
  </w:style>
  <w:style w:type="paragraph" w:styleId="ListBullet">
    <w:name w:val="List Bullet"/>
    <w:basedOn w:val="Normal"/>
    <w:semiHidden/>
    <w:pPr>
      <w:keepLines/>
      <w:ind w:left="720" w:hanging="360"/>
    </w:pPr>
  </w:style>
  <w:style w:type="paragraph" w:styleId="Caption">
    <w:name w:val="caption"/>
    <w:basedOn w:val="Normal"/>
    <w:next w:val="Normal"/>
    <w:qFormat/>
    <w:pPr>
      <w:pBdr>
        <w:top w:val="single" w:sz="12" w:space="1" w:color="auto"/>
        <w:left w:val="single" w:sz="12" w:space="1" w:color="auto"/>
        <w:bottom w:val="single" w:sz="12" w:space="1" w:color="auto"/>
        <w:right w:val="single" w:sz="12" w:space="1" w:color="auto"/>
      </w:pBdr>
      <w:spacing w:before="120" w:after="120"/>
      <w:jc w:val="center"/>
    </w:pPr>
    <w:rPr>
      <w:b/>
    </w:rPr>
  </w:style>
  <w:style w:type="paragraph" w:styleId="ListNumber">
    <w:name w:val="List Number"/>
    <w:basedOn w:val="Normal"/>
    <w:semiHidden/>
    <w:pPr>
      <w:keepLines/>
      <w:ind w:left="1080" w:hanging="360"/>
    </w:pPr>
  </w:style>
  <w:style w:type="paragraph" w:customStyle="1" w:styleId="Assertion">
    <w:name w:val="Assertion"/>
    <w:basedOn w:val="Normal"/>
    <w:next w:val="ListNumber"/>
    <w:pPr>
      <w:keepNext/>
      <w:spacing w:before="120"/>
    </w:pPr>
    <w:rPr>
      <w:b/>
    </w:rPr>
  </w:style>
  <w:style w:type="paragraph" w:customStyle="1" w:styleId="Author">
    <w:name w:val="Author"/>
    <w:basedOn w:val="BodyText"/>
    <w:next w:val="BodyText"/>
    <w:pPr>
      <w:spacing w:before="60" w:after="240"/>
      <w:jc w:val="center"/>
    </w:pPr>
  </w:style>
  <w:style w:type="paragraph" w:styleId="BodyText">
    <w:name w:val="Body Text"/>
    <w:basedOn w:val="Normal"/>
    <w:semiHidden/>
    <w:pPr>
      <w:spacing w:after="120"/>
    </w:pPr>
  </w:style>
  <w:style w:type="paragraph" w:customStyle="1" w:styleId="Bullet">
    <w:name w:val="Bullet"/>
    <w:basedOn w:val="Normal"/>
    <w:pPr>
      <w:tabs>
        <w:tab w:val="left" w:pos="-1440"/>
        <w:tab w:val="left" w:pos="-720"/>
      </w:tabs>
      <w:spacing w:before="120" w:after="120"/>
      <w:ind w:left="360" w:hanging="360"/>
    </w:pPr>
  </w:style>
  <w:style w:type="character" w:styleId="LineNumber">
    <w:name w:val="line number"/>
    <w:semiHidden/>
    <w:rPr>
      <w:sz w:val="16"/>
    </w:rPr>
  </w:style>
  <w:style w:type="paragraph" w:customStyle="1" w:styleId="Reference">
    <w:name w:val="Reference"/>
    <w:basedOn w:val="Normal"/>
    <w:pPr>
      <w:ind w:left="360" w:hanging="360"/>
    </w:pPr>
  </w:style>
  <w:style w:type="paragraph" w:customStyle="1" w:styleId="MethodDesc">
    <w:name w:val="MethodDesc"/>
    <w:basedOn w:val="Normal"/>
    <w:pPr>
      <w:ind w:left="1008" w:hanging="288"/>
    </w:pPr>
  </w:style>
  <w:style w:type="paragraph" w:customStyle="1" w:styleId="MethodDescCont">
    <w:name w:val="MethodDescCont"/>
    <w:basedOn w:val="MethodDesc"/>
    <w:pPr>
      <w:ind w:firstLine="0"/>
    </w:pPr>
  </w:style>
  <w:style w:type="paragraph" w:styleId="FootnoteText">
    <w:name w:val="footnote text"/>
    <w:basedOn w:val="Normal"/>
    <w:semiHidden/>
    <w:rPr>
      <w:sz w:val="18"/>
    </w:rPr>
  </w:style>
  <w:style w:type="paragraph" w:customStyle="1" w:styleId="Figure">
    <w:name w:val="Figure"/>
    <w:basedOn w:val="Caption"/>
    <w:next w:val="Caption"/>
    <w:pPr>
      <w:keepNext/>
    </w:pPr>
  </w:style>
  <w:style w:type="character" w:styleId="Hyperlink">
    <w:name w:val="Hyperlink"/>
    <w:uiPriority w:val="99"/>
    <w:unhideWhenUsed/>
    <w:rsid w:val="00043F97"/>
    <w:rPr>
      <w:color w:val="0563C1"/>
      <w:u w:val="single"/>
    </w:rPr>
  </w:style>
  <w:style w:type="character" w:styleId="FollowedHyperlink">
    <w:name w:val="FollowedHyperlink"/>
    <w:uiPriority w:val="99"/>
    <w:semiHidden/>
    <w:unhideWhenUsed/>
    <w:rsid w:val="00043F97"/>
    <w:rPr>
      <w:color w:val="954F72"/>
      <w:u w:val="single"/>
    </w:rPr>
  </w:style>
  <w:style w:type="character" w:styleId="CommentReference">
    <w:name w:val="annotation reference"/>
    <w:uiPriority w:val="99"/>
    <w:semiHidden/>
    <w:unhideWhenUsed/>
    <w:rsid w:val="003A78AA"/>
    <w:rPr>
      <w:sz w:val="16"/>
      <w:szCs w:val="16"/>
    </w:rPr>
  </w:style>
  <w:style w:type="paragraph" w:styleId="CommentText">
    <w:name w:val="annotation text"/>
    <w:basedOn w:val="Normal"/>
    <w:link w:val="CommentTextChar"/>
    <w:uiPriority w:val="99"/>
    <w:semiHidden/>
    <w:unhideWhenUsed/>
    <w:rsid w:val="003A78AA"/>
  </w:style>
  <w:style w:type="character" w:customStyle="1" w:styleId="CommentTextChar">
    <w:name w:val="Comment Text Char"/>
    <w:basedOn w:val="DefaultParagraphFont"/>
    <w:link w:val="CommentText"/>
    <w:uiPriority w:val="99"/>
    <w:semiHidden/>
    <w:rsid w:val="003A78AA"/>
  </w:style>
  <w:style w:type="paragraph" w:styleId="CommentSubject">
    <w:name w:val="annotation subject"/>
    <w:basedOn w:val="CommentText"/>
    <w:next w:val="CommentText"/>
    <w:link w:val="CommentSubjectChar"/>
    <w:uiPriority w:val="99"/>
    <w:semiHidden/>
    <w:unhideWhenUsed/>
    <w:rsid w:val="003A78AA"/>
    <w:rPr>
      <w:b/>
      <w:bCs/>
    </w:rPr>
  </w:style>
  <w:style w:type="character" w:customStyle="1" w:styleId="CommentSubjectChar">
    <w:name w:val="Comment Subject Char"/>
    <w:link w:val="CommentSubject"/>
    <w:uiPriority w:val="99"/>
    <w:semiHidden/>
    <w:rsid w:val="003A78AA"/>
    <w:rPr>
      <w:b/>
      <w:bCs/>
    </w:rPr>
  </w:style>
  <w:style w:type="paragraph" w:styleId="BalloonText">
    <w:name w:val="Balloon Text"/>
    <w:basedOn w:val="Normal"/>
    <w:link w:val="BalloonTextChar"/>
    <w:uiPriority w:val="99"/>
    <w:semiHidden/>
    <w:unhideWhenUsed/>
    <w:rsid w:val="003A78AA"/>
    <w:pPr>
      <w:spacing w:before="0" w:after="0"/>
    </w:pPr>
    <w:rPr>
      <w:rFonts w:ascii="Tahoma" w:hAnsi="Tahoma" w:cs="Tahoma"/>
      <w:sz w:val="16"/>
      <w:szCs w:val="16"/>
    </w:rPr>
  </w:style>
  <w:style w:type="character" w:customStyle="1" w:styleId="BalloonTextChar">
    <w:name w:val="Balloon Text Char"/>
    <w:link w:val="BalloonText"/>
    <w:uiPriority w:val="99"/>
    <w:semiHidden/>
    <w:rsid w:val="003A78AA"/>
    <w:rPr>
      <w:rFonts w:ascii="Tahoma" w:hAnsi="Tahoma" w:cs="Tahoma"/>
      <w:sz w:val="16"/>
      <w:szCs w:val="16"/>
    </w:rPr>
  </w:style>
  <w:style w:type="paragraph" w:styleId="TOCHeading">
    <w:name w:val="TOC Heading"/>
    <w:basedOn w:val="Heading1"/>
    <w:next w:val="Normal"/>
    <w:uiPriority w:val="39"/>
    <w:semiHidden/>
    <w:unhideWhenUsed/>
    <w:qFormat/>
    <w:rsid w:val="00412949"/>
    <w:pPr>
      <w:keepLines/>
      <w:numPr>
        <w:numId w:val="0"/>
      </w:numPr>
      <w:pBdr>
        <w:top w:val="none" w:sz="0" w:space="0" w:color="auto"/>
        <w:bottom w:val="none" w:sz="0" w:space="0" w:color="auto"/>
      </w:pBdr>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TOC1">
    <w:name w:val="toc 1"/>
    <w:basedOn w:val="Normal"/>
    <w:next w:val="Normal"/>
    <w:autoRedefine/>
    <w:uiPriority w:val="39"/>
    <w:unhideWhenUsed/>
    <w:rsid w:val="00412949"/>
    <w:pPr>
      <w:spacing w:after="100"/>
    </w:pPr>
  </w:style>
  <w:style w:type="paragraph" w:styleId="TOC2">
    <w:name w:val="toc 2"/>
    <w:basedOn w:val="Normal"/>
    <w:next w:val="Normal"/>
    <w:autoRedefine/>
    <w:uiPriority w:val="39"/>
    <w:unhideWhenUsed/>
    <w:rsid w:val="00412949"/>
    <w:pPr>
      <w:spacing w:after="100"/>
      <w:ind w:left="200"/>
    </w:pPr>
  </w:style>
  <w:style w:type="paragraph" w:styleId="TOC3">
    <w:name w:val="toc 3"/>
    <w:basedOn w:val="Normal"/>
    <w:next w:val="Normal"/>
    <w:autoRedefine/>
    <w:uiPriority w:val="39"/>
    <w:unhideWhenUsed/>
    <w:rsid w:val="00412949"/>
    <w:pPr>
      <w:spacing w:after="100"/>
      <w:ind w:left="400"/>
    </w:pPr>
  </w:style>
  <w:style w:type="paragraph" w:styleId="NormalWeb">
    <w:name w:val="Normal (Web)"/>
    <w:basedOn w:val="Normal"/>
    <w:uiPriority w:val="99"/>
    <w:unhideWhenUsed/>
    <w:rsid w:val="00B31FEE"/>
    <w:rPr>
      <w:sz w:val="24"/>
      <w:szCs w:val="24"/>
    </w:rPr>
  </w:style>
  <w:style w:type="paragraph" w:styleId="ListParagraph">
    <w:name w:val="List Paragraph"/>
    <w:basedOn w:val="Normal"/>
    <w:uiPriority w:val="34"/>
    <w:qFormat/>
    <w:rsid w:val="009B53C8"/>
    <w:pPr>
      <w:ind w:left="720"/>
      <w:contextualSpacing/>
    </w:pPr>
  </w:style>
  <w:style w:type="character" w:styleId="IntenseEmphasis">
    <w:name w:val="Intense Emphasis"/>
    <w:basedOn w:val="DefaultParagraphFont"/>
    <w:uiPriority w:val="21"/>
    <w:qFormat/>
    <w:rsid w:val="009B53C8"/>
    <w:rPr>
      <w:i/>
      <w:iCs/>
      <w:color w:val="4F81BD" w:themeColor="accent1"/>
    </w:rPr>
  </w:style>
  <w:style w:type="character" w:customStyle="1" w:styleId="UnresolvedMention1">
    <w:name w:val="Unresolved Mention1"/>
    <w:basedOn w:val="DefaultParagraphFont"/>
    <w:uiPriority w:val="99"/>
    <w:semiHidden/>
    <w:unhideWhenUsed/>
    <w:rsid w:val="00E609B5"/>
    <w:rPr>
      <w:color w:val="808080"/>
      <w:shd w:val="clear" w:color="auto" w:fill="E6E6E6"/>
    </w:rPr>
  </w:style>
  <w:style w:type="character" w:styleId="Emphasis">
    <w:name w:val="Emphasis"/>
    <w:basedOn w:val="DefaultParagraphFont"/>
    <w:uiPriority w:val="20"/>
    <w:qFormat/>
    <w:rsid w:val="004E16CA"/>
    <w:rPr>
      <w:i/>
      <w:iCs/>
    </w:rPr>
  </w:style>
  <w:style w:type="character" w:styleId="FootnoteReference">
    <w:name w:val="footnote reference"/>
    <w:basedOn w:val="DefaultParagraphFont"/>
    <w:uiPriority w:val="99"/>
    <w:semiHidden/>
    <w:unhideWhenUsed/>
    <w:rsid w:val="00802431"/>
    <w:rPr>
      <w:vertAlign w:val="superscript"/>
    </w:rPr>
  </w:style>
  <w:style w:type="character" w:customStyle="1" w:styleId="ilfuvd">
    <w:name w:val="ilfuvd"/>
    <w:basedOn w:val="DefaultParagraphFont"/>
    <w:rsid w:val="00873F4C"/>
  </w:style>
  <w:style w:type="paragraph" w:styleId="Revision">
    <w:name w:val="Revision"/>
    <w:hidden/>
    <w:uiPriority w:val="99"/>
    <w:semiHidden/>
    <w:rsid w:val="006B1622"/>
  </w:style>
  <w:style w:type="table" w:styleId="TableGrid">
    <w:name w:val="Table Grid"/>
    <w:basedOn w:val="TableNormal"/>
    <w:uiPriority w:val="59"/>
    <w:rsid w:val="006255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1FF3"/>
    <w:rPr>
      <w:color w:val="605E5C"/>
      <w:shd w:val="clear" w:color="auto" w:fill="E1DFDD"/>
    </w:rPr>
  </w:style>
  <w:style w:type="character" w:customStyle="1" w:styleId="acopre">
    <w:name w:val="acopre"/>
    <w:basedOn w:val="DefaultParagraphFont"/>
    <w:rsid w:val="00482EF8"/>
  </w:style>
  <w:style w:type="character" w:customStyle="1" w:styleId="UnresolvedMention3">
    <w:name w:val="Unresolved Mention3"/>
    <w:basedOn w:val="DefaultParagraphFont"/>
    <w:uiPriority w:val="99"/>
    <w:semiHidden/>
    <w:unhideWhenUsed/>
    <w:rsid w:val="00AE473B"/>
    <w:rPr>
      <w:color w:val="605E5C"/>
      <w:shd w:val="clear" w:color="auto" w:fill="E1DFDD"/>
    </w:rPr>
  </w:style>
  <w:style w:type="table" w:customStyle="1" w:styleId="PlainTable11">
    <w:name w:val="Plain Table 11"/>
    <w:basedOn w:val="TableNormal"/>
    <w:uiPriority w:val="41"/>
    <w:rsid w:val="002F465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F700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492696">
      <w:bodyDiv w:val="1"/>
      <w:marLeft w:val="0"/>
      <w:marRight w:val="0"/>
      <w:marTop w:val="0"/>
      <w:marBottom w:val="0"/>
      <w:divBdr>
        <w:top w:val="none" w:sz="0" w:space="0" w:color="auto"/>
        <w:left w:val="none" w:sz="0" w:space="0" w:color="auto"/>
        <w:bottom w:val="none" w:sz="0" w:space="0" w:color="auto"/>
        <w:right w:val="none" w:sz="0" w:space="0" w:color="auto"/>
      </w:divBdr>
    </w:div>
    <w:div w:id="95028867">
      <w:bodyDiv w:val="1"/>
      <w:marLeft w:val="0"/>
      <w:marRight w:val="0"/>
      <w:marTop w:val="0"/>
      <w:marBottom w:val="0"/>
      <w:divBdr>
        <w:top w:val="none" w:sz="0" w:space="0" w:color="auto"/>
        <w:left w:val="none" w:sz="0" w:space="0" w:color="auto"/>
        <w:bottom w:val="none" w:sz="0" w:space="0" w:color="auto"/>
        <w:right w:val="none" w:sz="0" w:space="0" w:color="auto"/>
      </w:divBdr>
    </w:div>
    <w:div w:id="98763410">
      <w:bodyDiv w:val="1"/>
      <w:marLeft w:val="0"/>
      <w:marRight w:val="0"/>
      <w:marTop w:val="0"/>
      <w:marBottom w:val="0"/>
      <w:divBdr>
        <w:top w:val="none" w:sz="0" w:space="0" w:color="auto"/>
        <w:left w:val="none" w:sz="0" w:space="0" w:color="auto"/>
        <w:bottom w:val="none" w:sz="0" w:space="0" w:color="auto"/>
        <w:right w:val="none" w:sz="0" w:space="0" w:color="auto"/>
      </w:divBdr>
    </w:div>
    <w:div w:id="108397583">
      <w:bodyDiv w:val="1"/>
      <w:marLeft w:val="0"/>
      <w:marRight w:val="0"/>
      <w:marTop w:val="0"/>
      <w:marBottom w:val="0"/>
      <w:divBdr>
        <w:top w:val="none" w:sz="0" w:space="0" w:color="auto"/>
        <w:left w:val="none" w:sz="0" w:space="0" w:color="auto"/>
        <w:bottom w:val="none" w:sz="0" w:space="0" w:color="auto"/>
        <w:right w:val="none" w:sz="0" w:space="0" w:color="auto"/>
      </w:divBdr>
    </w:div>
    <w:div w:id="297565925">
      <w:bodyDiv w:val="1"/>
      <w:marLeft w:val="0"/>
      <w:marRight w:val="0"/>
      <w:marTop w:val="0"/>
      <w:marBottom w:val="0"/>
      <w:divBdr>
        <w:top w:val="none" w:sz="0" w:space="0" w:color="auto"/>
        <w:left w:val="none" w:sz="0" w:space="0" w:color="auto"/>
        <w:bottom w:val="none" w:sz="0" w:space="0" w:color="auto"/>
        <w:right w:val="none" w:sz="0" w:space="0" w:color="auto"/>
      </w:divBdr>
    </w:div>
    <w:div w:id="760952440">
      <w:bodyDiv w:val="1"/>
      <w:marLeft w:val="0"/>
      <w:marRight w:val="0"/>
      <w:marTop w:val="0"/>
      <w:marBottom w:val="0"/>
      <w:divBdr>
        <w:top w:val="none" w:sz="0" w:space="0" w:color="auto"/>
        <w:left w:val="none" w:sz="0" w:space="0" w:color="auto"/>
        <w:bottom w:val="none" w:sz="0" w:space="0" w:color="auto"/>
        <w:right w:val="none" w:sz="0" w:space="0" w:color="auto"/>
      </w:divBdr>
    </w:div>
    <w:div w:id="825435411">
      <w:bodyDiv w:val="1"/>
      <w:marLeft w:val="0"/>
      <w:marRight w:val="0"/>
      <w:marTop w:val="0"/>
      <w:marBottom w:val="0"/>
      <w:divBdr>
        <w:top w:val="none" w:sz="0" w:space="0" w:color="auto"/>
        <w:left w:val="none" w:sz="0" w:space="0" w:color="auto"/>
        <w:bottom w:val="none" w:sz="0" w:space="0" w:color="auto"/>
        <w:right w:val="none" w:sz="0" w:space="0" w:color="auto"/>
      </w:divBdr>
    </w:div>
    <w:div w:id="876046410">
      <w:bodyDiv w:val="1"/>
      <w:marLeft w:val="0"/>
      <w:marRight w:val="0"/>
      <w:marTop w:val="0"/>
      <w:marBottom w:val="0"/>
      <w:divBdr>
        <w:top w:val="none" w:sz="0" w:space="0" w:color="auto"/>
        <w:left w:val="none" w:sz="0" w:space="0" w:color="auto"/>
        <w:bottom w:val="none" w:sz="0" w:space="0" w:color="auto"/>
        <w:right w:val="none" w:sz="0" w:space="0" w:color="auto"/>
      </w:divBdr>
    </w:div>
    <w:div w:id="984042622">
      <w:bodyDiv w:val="1"/>
      <w:marLeft w:val="0"/>
      <w:marRight w:val="0"/>
      <w:marTop w:val="0"/>
      <w:marBottom w:val="0"/>
      <w:divBdr>
        <w:top w:val="none" w:sz="0" w:space="0" w:color="auto"/>
        <w:left w:val="none" w:sz="0" w:space="0" w:color="auto"/>
        <w:bottom w:val="none" w:sz="0" w:space="0" w:color="auto"/>
        <w:right w:val="none" w:sz="0" w:space="0" w:color="auto"/>
      </w:divBdr>
    </w:div>
    <w:div w:id="1058742262">
      <w:bodyDiv w:val="1"/>
      <w:marLeft w:val="0"/>
      <w:marRight w:val="0"/>
      <w:marTop w:val="0"/>
      <w:marBottom w:val="0"/>
      <w:divBdr>
        <w:top w:val="none" w:sz="0" w:space="0" w:color="auto"/>
        <w:left w:val="none" w:sz="0" w:space="0" w:color="auto"/>
        <w:bottom w:val="none" w:sz="0" w:space="0" w:color="auto"/>
        <w:right w:val="none" w:sz="0" w:space="0" w:color="auto"/>
      </w:divBdr>
    </w:div>
    <w:div w:id="1125078905">
      <w:bodyDiv w:val="1"/>
      <w:marLeft w:val="0"/>
      <w:marRight w:val="0"/>
      <w:marTop w:val="0"/>
      <w:marBottom w:val="0"/>
      <w:divBdr>
        <w:top w:val="none" w:sz="0" w:space="0" w:color="auto"/>
        <w:left w:val="none" w:sz="0" w:space="0" w:color="auto"/>
        <w:bottom w:val="none" w:sz="0" w:space="0" w:color="auto"/>
        <w:right w:val="none" w:sz="0" w:space="0" w:color="auto"/>
      </w:divBdr>
    </w:div>
    <w:div w:id="1311787720">
      <w:bodyDiv w:val="1"/>
      <w:marLeft w:val="0"/>
      <w:marRight w:val="0"/>
      <w:marTop w:val="0"/>
      <w:marBottom w:val="0"/>
      <w:divBdr>
        <w:top w:val="none" w:sz="0" w:space="0" w:color="auto"/>
        <w:left w:val="none" w:sz="0" w:space="0" w:color="auto"/>
        <w:bottom w:val="none" w:sz="0" w:space="0" w:color="auto"/>
        <w:right w:val="none" w:sz="0" w:space="0" w:color="auto"/>
      </w:divBdr>
    </w:div>
    <w:div w:id="1731229104">
      <w:bodyDiv w:val="1"/>
      <w:marLeft w:val="0"/>
      <w:marRight w:val="0"/>
      <w:marTop w:val="0"/>
      <w:marBottom w:val="0"/>
      <w:divBdr>
        <w:top w:val="none" w:sz="0" w:space="0" w:color="auto"/>
        <w:left w:val="none" w:sz="0" w:space="0" w:color="auto"/>
        <w:bottom w:val="none" w:sz="0" w:space="0" w:color="auto"/>
        <w:right w:val="none" w:sz="0" w:space="0" w:color="auto"/>
      </w:divBdr>
    </w:div>
    <w:div w:id="1736276479">
      <w:bodyDiv w:val="1"/>
      <w:marLeft w:val="0"/>
      <w:marRight w:val="0"/>
      <w:marTop w:val="0"/>
      <w:marBottom w:val="0"/>
      <w:divBdr>
        <w:top w:val="none" w:sz="0" w:space="0" w:color="auto"/>
        <w:left w:val="none" w:sz="0" w:space="0" w:color="auto"/>
        <w:bottom w:val="none" w:sz="0" w:space="0" w:color="auto"/>
        <w:right w:val="none" w:sz="0" w:space="0" w:color="auto"/>
      </w:divBdr>
    </w:div>
    <w:div w:id="1741907766">
      <w:bodyDiv w:val="1"/>
      <w:marLeft w:val="0"/>
      <w:marRight w:val="0"/>
      <w:marTop w:val="0"/>
      <w:marBottom w:val="0"/>
      <w:divBdr>
        <w:top w:val="none" w:sz="0" w:space="0" w:color="auto"/>
        <w:left w:val="none" w:sz="0" w:space="0" w:color="auto"/>
        <w:bottom w:val="none" w:sz="0" w:space="0" w:color="auto"/>
        <w:right w:val="none" w:sz="0" w:space="0" w:color="auto"/>
      </w:divBdr>
    </w:div>
    <w:div w:id="1933127021">
      <w:bodyDiv w:val="1"/>
      <w:marLeft w:val="0"/>
      <w:marRight w:val="0"/>
      <w:marTop w:val="0"/>
      <w:marBottom w:val="0"/>
      <w:divBdr>
        <w:top w:val="none" w:sz="0" w:space="0" w:color="auto"/>
        <w:left w:val="none" w:sz="0" w:space="0" w:color="auto"/>
        <w:bottom w:val="none" w:sz="0" w:space="0" w:color="auto"/>
        <w:right w:val="none" w:sz="0" w:space="0" w:color="auto"/>
      </w:divBdr>
    </w:div>
    <w:div w:id="1933658026">
      <w:bodyDiv w:val="1"/>
      <w:marLeft w:val="0"/>
      <w:marRight w:val="0"/>
      <w:marTop w:val="0"/>
      <w:marBottom w:val="0"/>
      <w:divBdr>
        <w:top w:val="none" w:sz="0" w:space="0" w:color="auto"/>
        <w:left w:val="none" w:sz="0" w:space="0" w:color="auto"/>
        <w:bottom w:val="none" w:sz="0" w:space="0" w:color="auto"/>
        <w:right w:val="none" w:sz="0" w:space="0" w:color="auto"/>
      </w:divBdr>
    </w:div>
    <w:div w:id="1968849861">
      <w:bodyDiv w:val="1"/>
      <w:marLeft w:val="0"/>
      <w:marRight w:val="0"/>
      <w:marTop w:val="0"/>
      <w:marBottom w:val="0"/>
      <w:divBdr>
        <w:top w:val="none" w:sz="0" w:space="0" w:color="auto"/>
        <w:left w:val="none" w:sz="0" w:space="0" w:color="auto"/>
        <w:bottom w:val="none" w:sz="0" w:space="0" w:color="auto"/>
        <w:right w:val="none" w:sz="0" w:space="0" w:color="auto"/>
      </w:divBdr>
    </w:div>
    <w:div w:id="2036299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opengeospatial.org/files/?artifact_id=71232&amp;version=2" TargetMode="External"/><Relationship Id="rId18" Type="http://schemas.openxmlformats.org/officeDocument/2006/relationships/hyperlink" Target="https://github.com/KhronosGroup/glTF/tree/master/specification/2.0" TargetMode="External"/><Relationship Id="rId26" Type="http://schemas.openxmlformats.org/officeDocument/2006/relationships/image" Target="media/image2.jpg"/><Relationship Id="rId39"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hyperlink" Target="https://github.com/Esri/i3s-spec/blob/master/docs/1.7/materialTexture.cmn.md" TargetMode="External"/><Relationship Id="rId34" Type="http://schemas.openxmlformats.org/officeDocument/2006/relationships/hyperlink" Target="mailto:kryden@esri.com" TargetMode="External"/><Relationship Id="rId42" Type="http://schemas.openxmlformats.org/officeDocument/2006/relationships/hyperlink" Target="https://3dcities.maps.arcgis.com/home/webscene/viewer.html?webscene=73abde8fb1cb4a54becc84f3cce24a2d" TargetMode="External"/><Relationship Id="rId47" Type="http://schemas.openxmlformats.org/officeDocument/2006/relationships/hyperlink" Target="http://docs.opengeospatial.org/per/18-048r1.html" TargetMode="External"/><Relationship Id="rId50"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github.com/Esri/i3s-spec" TargetMode="External"/><Relationship Id="rId17" Type="http://schemas.openxmlformats.org/officeDocument/2006/relationships/hyperlink" Target="https://github.com/KhronosGroup/glTF/tree/master/specification/2.0" TargetMode="External"/><Relationship Id="rId25" Type="http://schemas.openxmlformats.org/officeDocument/2006/relationships/hyperlink" Target="https://tamrat-b.github.io/i3sVerCompare/?stats=true" TargetMode="External"/><Relationship Id="rId33" Type="http://schemas.openxmlformats.org/officeDocument/2006/relationships/hyperlink" Target="https://github.com/esri/lerc" TargetMode="External"/><Relationship Id="rId38" Type="http://schemas.openxmlformats.org/officeDocument/2006/relationships/hyperlink" Target="mailto:kryden@esri.com" TargetMode="External"/><Relationship Id="rId46"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hyperlink" Target="https://github.com/KhronosGroup/glTF/tree/master/specification/2.0" TargetMode="External"/><Relationship Id="rId20" Type="http://schemas.openxmlformats.org/officeDocument/2006/relationships/hyperlink" Target="https://github.com/KhronosGroup/glTF/blob/master/specification/2.0/schema/material.normalTextureInfo.schema.json" TargetMode="External"/><Relationship Id="rId29" Type="http://schemas.openxmlformats.org/officeDocument/2006/relationships/hyperlink" Target="https://esriis-my.sharepoint.com/personal/tamr3060_esri_com/_layouts/15/onedrive.aspx?id=/personal/tamr3060_esri_com/Documents/I3S_Performance_video/media2.mp4&amp;parent=/personal/tamr3060_esri_com/Documents/I3S_Performance_video&amp;originalPath=aHR0cHM6Ly9lc3JpaXMtbXkuc2hhcmVwb2ludC5jb20vOnY6L2cvcGVyc29uYWwvdGFtcjMwNjBfZXNyaV9jb20vRVJzaWRJc09IWFpEbWlVUk1rajhZR1lCQlJxcGNBZEhlMnZKVm5Lc3d2OFhSQT9ydGltZT1wXzJiZmtLSDJFZw" TargetMode="External"/><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google.github.io/draco/spec/" TargetMode="External"/><Relationship Id="rId24" Type="http://schemas.openxmlformats.org/officeDocument/2006/relationships/image" Target="media/image1.jpg"/><Relationship Id="rId32" Type="http://schemas.openxmlformats.org/officeDocument/2006/relationships/hyperlink" Target="http://www.opengeospatial.org/ogc/policies)" TargetMode="External"/><Relationship Id="rId37" Type="http://schemas.openxmlformats.org/officeDocument/2006/relationships/hyperlink" Target="https://docs.nframes.com/what's-new%253F/what's-new-in-sure-4.1/" TargetMode="External"/><Relationship Id="rId40" Type="http://schemas.openxmlformats.org/officeDocument/2006/relationships/hyperlink" Target="https://3dcities.maps.arcgis.com/home/webscene/viewer.html?webscene=916e976f270644ffa9445d8d643012f2" TargetMode="External"/><Relationship Id="rId45" Type="http://schemas.openxmlformats.org/officeDocument/2006/relationships/hyperlink" Target="https://tamrat-b.github.io/i3sVerCompare/?stats=true" TargetMode="External"/><Relationship Id="rId5" Type="http://schemas.openxmlformats.org/officeDocument/2006/relationships/numbering" Target="numbering.xml"/><Relationship Id="rId15" Type="http://schemas.openxmlformats.org/officeDocument/2006/relationships/hyperlink" Target="https://github.com/google/draco" TargetMode="External"/><Relationship Id="rId23" Type="http://schemas.openxmlformats.org/officeDocument/2006/relationships/hyperlink" Target="https://esriis-my.sharepoint.com/personal/tamr3060_esri_com/Documents/I3S_Performance_video/media6.mp4" TargetMode="External"/><Relationship Id="rId28" Type="http://schemas.openxmlformats.org/officeDocument/2006/relationships/image" Target="media/image3.jpg"/><Relationship Id="rId36" Type="http://schemas.openxmlformats.org/officeDocument/2006/relationships/hyperlink" Target="https://github.com/visgl/loaders.gl/pull/1036" TargetMode="External"/><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github.com/KhronosGroup/glTF/blob/master/specification/2.0/schema/material.occlusionTextureInfo.schema.json" TargetMode="External"/><Relationship Id="rId31" Type="http://schemas.openxmlformats.org/officeDocument/2006/relationships/image" Target="media/image5.emf"/><Relationship Id="rId44" Type="http://schemas.openxmlformats.org/officeDocument/2006/relationships/hyperlink" Target="https://www.arcgis.com/home/webscene/viewer.html?webscene=2bcf43661fa24e0badf1b50e42747a5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ortal.ogc.org/files/?artifact_id=83277&amp;version=1" TargetMode="External"/><Relationship Id="rId22" Type="http://schemas.openxmlformats.org/officeDocument/2006/relationships/hyperlink" Target="https://youtu.be/chRpgjIDkzc" TargetMode="External"/><Relationship Id="rId27" Type="http://schemas.openxmlformats.org/officeDocument/2006/relationships/hyperlink" Target="https://youtu.be/TL8GVCuEHKQ" TargetMode="External"/><Relationship Id="rId30" Type="http://schemas.openxmlformats.org/officeDocument/2006/relationships/image" Target="media/image4.png"/><Relationship Id="rId35" Type="http://schemas.openxmlformats.org/officeDocument/2006/relationships/hyperlink" Target="https://loaders.gl/docs/whats-new" TargetMode="External"/><Relationship Id="rId43" Type="http://schemas.openxmlformats.org/officeDocument/2006/relationships/image" Target="media/image8.png"/><Relationship Id="rId48" Type="http://schemas.openxmlformats.org/officeDocument/2006/relationships/hyperlink" Target="http://docs.opengeospatial.org/per/17-046.html" TargetMode="External"/><Relationship Id="rId8" Type="http://schemas.openxmlformats.org/officeDocument/2006/relationships/webSettings" Target="webSetting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6F5B0D0F9AB8C4EA4D3C3B64F495508" ma:contentTypeVersion="12" ma:contentTypeDescription="Create a new document." ma:contentTypeScope="" ma:versionID="92100e43df68481ed6687de400f90359">
  <xsd:schema xmlns:xsd="http://www.w3.org/2001/XMLSchema" xmlns:xs="http://www.w3.org/2001/XMLSchema" xmlns:p="http://schemas.microsoft.com/office/2006/metadata/properties" xmlns:ns3="40168059-99d6-4a2c-b541-7c6e7fc984da" xmlns:ns4="212c9398-acef-4a00-b514-10c16664ff42" targetNamespace="http://schemas.microsoft.com/office/2006/metadata/properties" ma:root="true" ma:fieldsID="f4250dd59301766ac70a69d97ded234f" ns3:_="" ns4:_="">
    <xsd:import namespace="40168059-99d6-4a2c-b541-7c6e7fc984da"/>
    <xsd:import namespace="212c9398-acef-4a00-b514-10c16664ff4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168059-99d6-4a2c-b541-7c6e7fc984d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12c9398-acef-4a00-b514-10c16664ff4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030FFA3-2BA8-410A-A756-B7EA4F72093D}">
  <ds:schemaRefs>
    <ds:schemaRef ds:uri="http://schemas.microsoft.com/sharepoint/v3/contenttype/forms"/>
  </ds:schemaRefs>
</ds:datastoreItem>
</file>

<file path=customXml/itemProps2.xml><?xml version="1.0" encoding="utf-8"?>
<ds:datastoreItem xmlns:ds="http://schemas.openxmlformats.org/officeDocument/2006/customXml" ds:itemID="{F95924E0-D527-42DA-891E-2D9BE59D88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168059-99d6-4a2c-b541-7c6e7fc984da"/>
    <ds:schemaRef ds:uri="212c9398-acef-4a00-b514-10c16664ff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1440EC-9CDD-4248-BE8C-49CFF82A636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9D8A850-62FF-4792-ADEE-57283B6FC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3113</Words>
  <Characters>17747</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20819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2020-12-16T22:29:00Z</dcterms:created>
  <dcterms:modified xsi:type="dcterms:W3CDTF">2020-12-16T22:29:00Z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0x01010066F5B0D0F9AB8C4EA4D3C3B64F495508</vt:lpwstr>
  </property>
</Properties>
</file>